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C289">
      <w:pPr>
        <w:pStyle w:val="3"/>
        <w:snapToGrid w:val="0"/>
        <w:spacing w:before="156" w:after="156" w:line="460" w:lineRule="exact"/>
        <w:jc w:val="left"/>
        <w:outlineLvl w:val="0"/>
        <w:rPr>
          <w:rFonts w:hint="eastAsia" w:ascii="黑体" w:hAnsi="宋体" w:eastAsia="黑体"/>
          <w:color w:val="000000"/>
          <w:sz w:val="36"/>
          <w:szCs w:val="36"/>
          <w:lang w:eastAsia="zh-CN"/>
        </w:rPr>
      </w:pPr>
      <w:r>
        <w:rPr>
          <w:rFonts w:hint="eastAsia" w:ascii="黑体" w:hAnsi="宋体" w:eastAsia="黑体"/>
          <w:color w:val="000000"/>
          <w:sz w:val="36"/>
          <w:szCs w:val="36"/>
          <w:lang w:eastAsia="zh-CN"/>
        </w:rPr>
        <w:t>附件</w:t>
      </w:r>
    </w:p>
    <w:p w14:paraId="253DFFF1">
      <w:pPr>
        <w:pStyle w:val="3"/>
        <w:snapToGrid w:val="0"/>
        <w:spacing w:before="156" w:after="156" w:line="460" w:lineRule="exact"/>
        <w:jc w:val="center"/>
        <w:outlineLvl w:val="0"/>
        <w:rPr>
          <w:rFonts w:ascii="黑体" w:hAnsi="宋体" w:eastAsia="黑体"/>
          <w:color w:val="000000"/>
          <w:sz w:val="36"/>
          <w:szCs w:val="36"/>
        </w:rPr>
      </w:pPr>
      <w:r>
        <w:rPr>
          <w:rFonts w:hint="eastAsia" w:ascii="黑体" w:hAnsi="宋体" w:eastAsia="黑体"/>
          <w:color w:val="000000"/>
          <w:sz w:val="36"/>
          <w:szCs w:val="36"/>
        </w:rPr>
        <w:t>评标办法及评分标准</w:t>
      </w:r>
    </w:p>
    <w:p w14:paraId="193C3FA6">
      <w:pPr>
        <w:keepNext w:val="0"/>
        <w:keepLines w:val="0"/>
        <w:pageBreakBefore w:val="0"/>
        <w:widowControl w:val="0"/>
        <w:kinsoku/>
        <w:wordWrap/>
        <w:overflowPunct/>
        <w:topLinePunct w:val="0"/>
        <w:autoSpaceDE/>
        <w:autoSpaceDN/>
        <w:bidi w:val="0"/>
        <w:adjustRightInd/>
        <w:snapToGrid w:val="0"/>
        <w:ind w:firstLine="42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根据《中华人民共和国政府采购法》等有关法律法规，遵循“公开、公平、公正”的原则，结合本项目的实际需求，制定本办法。</w:t>
      </w:r>
    </w:p>
    <w:p w14:paraId="04D95BE1">
      <w:pPr>
        <w:snapToGrid w:val="0"/>
        <w:spacing w:beforeLines="50"/>
        <w:ind w:firstLine="472" w:firstLineChars="196"/>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、评分</w:t>
      </w:r>
      <w:r>
        <w:rPr>
          <w:rFonts w:hint="eastAsia" w:ascii="仿宋" w:hAnsi="仿宋" w:eastAsia="仿宋" w:cs="仿宋"/>
          <w:b/>
          <w:bCs/>
          <w:color w:val="000000"/>
          <w:sz w:val="24"/>
          <w:szCs w:val="24"/>
          <w:lang w:eastAsia="zh-CN"/>
        </w:rPr>
        <w:t>办法</w:t>
      </w:r>
    </w:p>
    <w:p w14:paraId="4F7F65F6">
      <w:pPr>
        <w:keepNext w:val="0"/>
        <w:keepLines w:val="0"/>
        <w:pageBreakBefore w:val="0"/>
        <w:widowControl w:val="0"/>
        <w:kinsoku/>
        <w:wordWrap/>
        <w:overflowPunct/>
        <w:topLinePunct w:val="0"/>
        <w:autoSpaceDE/>
        <w:autoSpaceDN/>
        <w:bidi w:val="0"/>
        <w:adjustRightInd/>
        <w:snapToGrid w:val="0"/>
        <w:ind w:firstLine="42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综合评分法。技术和商务评审总得分由高到低顺序排列，推荐总得分最高的投标人作为</w:t>
      </w:r>
      <w:r>
        <w:rPr>
          <w:rFonts w:hint="eastAsia" w:ascii="仿宋" w:hAnsi="仿宋" w:eastAsia="仿宋" w:cs="仿宋"/>
          <w:color w:val="000000"/>
          <w:sz w:val="24"/>
          <w:szCs w:val="24"/>
          <w:lang w:val="en-US" w:eastAsia="zh-CN"/>
        </w:rPr>
        <w:t>候选</w:t>
      </w:r>
      <w:r>
        <w:rPr>
          <w:rFonts w:hint="eastAsia" w:ascii="仿宋" w:hAnsi="仿宋" w:eastAsia="仿宋" w:cs="仿宋"/>
          <w:color w:val="000000"/>
          <w:sz w:val="24"/>
          <w:szCs w:val="24"/>
        </w:rPr>
        <w:t xml:space="preserve">中标人；得分相同的，按照投标报价由高到低顺序排列；得分且投标报价相同的，按照技术评审得分由高到低顺序排列。 </w:t>
      </w:r>
    </w:p>
    <w:p w14:paraId="2EB030F8">
      <w:pPr>
        <w:spacing w:beforeLines="50"/>
        <w:ind w:firstLine="482" w:firstLineChars="200"/>
        <w:rPr>
          <w:rFonts w:hint="eastAsia" w:ascii="仿宋_GB2312" w:eastAsia="仿宋_GB2312"/>
          <w:b/>
          <w:sz w:val="24"/>
          <w:szCs w:val="24"/>
          <w:lang w:eastAsia="zh-CN"/>
        </w:rPr>
      </w:pPr>
      <w:r>
        <w:rPr>
          <w:rFonts w:hint="eastAsia" w:ascii="仿宋_GB2312" w:eastAsia="仿宋_GB2312"/>
          <w:b/>
          <w:sz w:val="24"/>
          <w:szCs w:val="24"/>
          <w:lang w:eastAsia="zh-CN"/>
        </w:rPr>
        <w:t>二、</w:t>
      </w:r>
      <w:r>
        <w:rPr>
          <w:rFonts w:hint="eastAsia" w:ascii="仿宋_GB2312" w:eastAsia="仿宋_GB2312"/>
          <w:b/>
          <w:sz w:val="24"/>
          <w:szCs w:val="24"/>
        </w:rPr>
        <w:t>评分</w:t>
      </w:r>
      <w:r>
        <w:rPr>
          <w:rFonts w:hint="eastAsia" w:ascii="仿宋_GB2312" w:eastAsia="仿宋_GB2312"/>
          <w:b/>
          <w:sz w:val="24"/>
          <w:szCs w:val="24"/>
          <w:lang w:eastAsia="zh-CN"/>
        </w:rPr>
        <w:t>标准</w:t>
      </w:r>
    </w:p>
    <w:tbl>
      <w:tblPr>
        <w:tblStyle w:val="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30"/>
        <w:gridCol w:w="6355"/>
        <w:gridCol w:w="750"/>
        <w:gridCol w:w="750"/>
      </w:tblGrid>
      <w:tr w14:paraId="46B6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82" w:type="dxa"/>
            <w:tcBorders>
              <w:top w:val="single" w:color="auto" w:sz="4" w:space="0"/>
              <w:left w:val="single" w:color="auto" w:sz="4" w:space="0"/>
              <w:bottom w:val="single" w:color="auto" w:sz="4" w:space="0"/>
              <w:right w:val="single" w:color="auto" w:sz="4" w:space="0"/>
            </w:tcBorders>
            <w:vAlign w:val="top"/>
          </w:tcPr>
          <w:p w14:paraId="053698C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序号</w:t>
            </w:r>
          </w:p>
        </w:tc>
        <w:tc>
          <w:tcPr>
            <w:tcW w:w="1230" w:type="dxa"/>
            <w:tcBorders>
              <w:top w:val="single" w:color="auto" w:sz="4" w:space="0"/>
              <w:left w:val="single" w:color="auto" w:sz="4" w:space="0"/>
              <w:bottom w:val="single" w:color="auto" w:sz="4" w:space="0"/>
              <w:right w:val="single" w:color="auto" w:sz="4" w:space="0"/>
            </w:tcBorders>
            <w:vAlign w:val="top"/>
          </w:tcPr>
          <w:p w14:paraId="352BA15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评分内容</w:t>
            </w:r>
          </w:p>
        </w:tc>
        <w:tc>
          <w:tcPr>
            <w:tcW w:w="6355" w:type="dxa"/>
            <w:tcBorders>
              <w:top w:val="single" w:color="auto" w:sz="4" w:space="0"/>
              <w:left w:val="single" w:color="auto" w:sz="4" w:space="0"/>
              <w:bottom w:val="single" w:color="auto" w:sz="4" w:space="0"/>
              <w:right w:val="single" w:color="auto" w:sz="4" w:space="0"/>
            </w:tcBorders>
            <w:vAlign w:val="top"/>
          </w:tcPr>
          <w:p w14:paraId="75C46041">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评分标准</w:t>
            </w:r>
          </w:p>
        </w:tc>
        <w:tc>
          <w:tcPr>
            <w:tcW w:w="750" w:type="dxa"/>
            <w:tcBorders>
              <w:top w:val="single" w:color="auto" w:sz="4" w:space="0"/>
              <w:left w:val="single" w:color="auto" w:sz="4" w:space="0"/>
              <w:bottom w:val="single" w:color="auto" w:sz="4" w:space="0"/>
              <w:right w:val="single" w:color="auto" w:sz="4" w:space="0"/>
            </w:tcBorders>
            <w:vAlign w:val="top"/>
          </w:tcPr>
          <w:p w14:paraId="5B47B84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分值</w:t>
            </w:r>
          </w:p>
        </w:tc>
        <w:tc>
          <w:tcPr>
            <w:tcW w:w="750" w:type="dxa"/>
            <w:tcBorders>
              <w:top w:val="single" w:color="auto" w:sz="4" w:space="0"/>
              <w:left w:val="single" w:color="auto" w:sz="4" w:space="0"/>
              <w:bottom w:val="single" w:color="auto" w:sz="4" w:space="0"/>
              <w:right w:val="single" w:color="auto" w:sz="4" w:space="0"/>
            </w:tcBorders>
            <w:vAlign w:val="top"/>
          </w:tcPr>
          <w:p w14:paraId="0F003BE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备注</w:t>
            </w:r>
          </w:p>
        </w:tc>
      </w:tr>
      <w:tr w14:paraId="175B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67" w:type="dxa"/>
            <w:gridSpan w:val="3"/>
            <w:tcBorders>
              <w:top w:val="single" w:color="auto" w:sz="4" w:space="0"/>
              <w:left w:val="single" w:color="auto" w:sz="4" w:space="0"/>
              <w:bottom w:val="single" w:color="auto" w:sz="4" w:space="0"/>
              <w:right w:val="single" w:color="auto" w:sz="4" w:space="0"/>
            </w:tcBorders>
            <w:vAlign w:val="top"/>
          </w:tcPr>
          <w:p w14:paraId="32765478">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
                <w:bCs w:val="0"/>
                <w:sz w:val="24"/>
                <w:szCs w:val="24"/>
                <w:lang w:eastAsia="zh-CN"/>
              </w:rPr>
            </w:pPr>
            <w:r>
              <w:rPr>
                <w:rFonts w:hint="default" w:ascii="Times New Roman" w:hAnsi="Times New Roman" w:eastAsia="仿宋" w:cs="Times New Roman"/>
                <w:b/>
                <w:bCs w:val="0"/>
                <w:sz w:val="24"/>
                <w:szCs w:val="24"/>
                <w:lang w:eastAsia="zh-CN"/>
              </w:rPr>
              <w:t>商务评审</w:t>
            </w:r>
          </w:p>
        </w:tc>
        <w:tc>
          <w:tcPr>
            <w:tcW w:w="750" w:type="dxa"/>
            <w:tcBorders>
              <w:top w:val="single" w:color="auto" w:sz="4" w:space="0"/>
              <w:left w:val="single" w:color="auto" w:sz="4" w:space="0"/>
              <w:bottom w:val="single" w:color="auto" w:sz="4" w:space="0"/>
              <w:right w:val="single" w:color="auto" w:sz="4" w:space="0"/>
            </w:tcBorders>
            <w:vAlign w:val="top"/>
          </w:tcPr>
          <w:p w14:paraId="3A6EBCE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20</w:t>
            </w:r>
          </w:p>
        </w:tc>
        <w:tc>
          <w:tcPr>
            <w:tcW w:w="750" w:type="dxa"/>
            <w:tcBorders>
              <w:top w:val="single" w:color="auto" w:sz="4" w:space="0"/>
              <w:left w:val="single" w:color="auto" w:sz="4" w:space="0"/>
              <w:bottom w:val="single" w:color="auto" w:sz="4" w:space="0"/>
              <w:right w:val="single" w:color="auto" w:sz="4" w:space="0"/>
            </w:tcBorders>
            <w:vAlign w:val="top"/>
          </w:tcPr>
          <w:p w14:paraId="58F15AE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
                <w:bCs w:val="0"/>
                <w:sz w:val="24"/>
                <w:szCs w:val="24"/>
                <w:lang w:val="en-US" w:eastAsia="zh-CN"/>
              </w:rPr>
            </w:pPr>
          </w:p>
        </w:tc>
      </w:tr>
      <w:tr w14:paraId="18B9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82" w:type="dxa"/>
            <w:tcBorders>
              <w:top w:val="single" w:color="auto" w:sz="4" w:space="0"/>
              <w:left w:val="single" w:color="auto" w:sz="4" w:space="0"/>
              <w:right w:val="single" w:color="auto" w:sz="4" w:space="0"/>
            </w:tcBorders>
            <w:vAlign w:val="center"/>
          </w:tcPr>
          <w:p w14:paraId="21D4E193">
            <w:pPr>
              <w:keepNext w:val="0"/>
              <w:keepLines w:val="0"/>
              <w:suppressLineNumbers w:val="0"/>
              <w:spacing w:before="0" w:beforeAutospacing="0" w:after="0" w:afterAutospacing="0"/>
              <w:ind w:left="0" w:right="0" w:firstLine="240" w:firstLineChars="1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230" w:type="dxa"/>
            <w:tcBorders>
              <w:top w:val="single" w:color="auto" w:sz="4" w:space="0"/>
              <w:left w:val="single" w:color="auto" w:sz="4" w:space="0"/>
              <w:right w:val="single" w:color="auto" w:sz="4" w:space="0"/>
            </w:tcBorders>
            <w:vAlign w:val="center"/>
          </w:tcPr>
          <w:p w14:paraId="624723D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价格</w:t>
            </w:r>
          </w:p>
        </w:tc>
        <w:tc>
          <w:tcPr>
            <w:tcW w:w="6355" w:type="dxa"/>
            <w:tcBorders>
              <w:top w:val="single" w:color="auto" w:sz="4" w:space="0"/>
              <w:left w:val="single" w:color="auto" w:sz="4" w:space="0"/>
              <w:right w:val="single" w:color="auto" w:sz="4" w:space="0"/>
            </w:tcBorders>
            <w:vAlign w:val="center"/>
          </w:tcPr>
          <w:p w14:paraId="7A5ABA6B">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b w:val="0"/>
                <w:bCs w:val="0"/>
                <w:kern w:val="0"/>
                <w:sz w:val="24"/>
                <w:szCs w:val="24"/>
                <w:lang w:val="en-US" w:eastAsia="zh-CN" w:bidi="ar"/>
              </w:rPr>
            </w:pPr>
            <w:r>
              <w:rPr>
                <w:rFonts w:hint="eastAsia" w:ascii="仿宋" w:hAnsi="仿宋" w:eastAsia="仿宋" w:cs="仿宋"/>
                <w:kern w:val="0"/>
                <w:sz w:val="24"/>
                <w:szCs w:val="24"/>
                <w:lang w:val="en-US" w:eastAsia="zh-CN" w:bidi="ar"/>
              </w:rPr>
              <w:t>报价方式：投标人须向医院</w:t>
            </w:r>
            <w:r>
              <w:rPr>
                <w:rFonts w:hint="eastAsia" w:ascii="仿宋" w:hAnsi="仿宋" w:eastAsia="仿宋" w:cs="仿宋"/>
                <w:b w:val="0"/>
                <w:bCs w:val="0"/>
                <w:color w:val="auto"/>
                <w:sz w:val="24"/>
                <w:szCs w:val="24"/>
                <w:highlight w:val="none"/>
                <w:lang w:val="en-US" w:eastAsia="zh-CN"/>
              </w:rPr>
              <w:t>一次性支付设备进场费用进行报价，最低报价为10.8万元，小于10.8万元的报价视为不合格报价，不得分。</w:t>
            </w:r>
          </w:p>
          <w:p w14:paraId="0F691FD3">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本项目</w:t>
            </w:r>
            <w:r>
              <w:rPr>
                <w:rFonts w:hint="default" w:ascii="Times New Roman" w:hAnsi="Times New Roman" w:eastAsia="仿宋" w:cs="Times New Roman"/>
                <w:kern w:val="0"/>
                <w:sz w:val="24"/>
                <w:szCs w:val="24"/>
                <w:lang w:eastAsia="zh-CN"/>
              </w:rPr>
              <w:t>投标</w:t>
            </w:r>
            <w:r>
              <w:rPr>
                <w:rFonts w:hint="default" w:ascii="Times New Roman" w:hAnsi="Times New Roman" w:eastAsia="仿宋" w:cs="Times New Roman"/>
                <w:kern w:val="0"/>
                <w:sz w:val="24"/>
                <w:szCs w:val="24"/>
              </w:rPr>
              <w:t>报价得分＝（最终报价/基准价）×标准分值</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lang w:val="en-US" w:eastAsia="zh-CN"/>
              </w:rPr>
              <w:t>20分</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 xml:space="preserve">   </w:t>
            </w:r>
          </w:p>
          <w:p w14:paraId="020440E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基准价＝合格报价方的最高报价</w:t>
            </w:r>
          </w:p>
        </w:tc>
        <w:tc>
          <w:tcPr>
            <w:tcW w:w="750" w:type="dxa"/>
            <w:tcBorders>
              <w:top w:val="single" w:color="auto" w:sz="4" w:space="0"/>
              <w:left w:val="single" w:color="auto" w:sz="4" w:space="0"/>
              <w:right w:val="single" w:color="auto" w:sz="4" w:space="0"/>
            </w:tcBorders>
            <w:vAlign w:val="center"/>
          </w:tcPr>
          <w:p w14:paraId="191DF61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20</w:t>
            </w:r>
          </w:p>
        </w:tc>
        <w:tc>
          <w:tcPr>
            <w:tcW w:w="750" w:type="dxa"/>
            <w:tcBorders>
              <w:top w:val="single" w:color="auto" w:sz="4" w:space="0"/>
              <w:left w:val="single" w:color="auto" w:sz="4" w:space="0"/>
              <w:right w:val="single" w:color="auto" w:sz="4" w:space="0"/>
            </w:tcBorders>
            <w:vAlign w:val="center"/>
          </w:tcPr>
          <w:p w14:paraId="3086A5B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rPr>
            </w:pPr>
          </w:p>
        </w:tc>
      </w:tr>
      <w:tr w14:paraId="26C3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367" w:type="dxa"/>
            <w:gridSpan w:val="3"/>
            <w:tcBorders>
              <w:top w:val="single" w:color="auto" w:sz="4" w:space="0"/>
              <w:left w:val="single" w:color="auto" w:sz="4" w:space="0"/>
              <w:right w:val="single" w:color="auto" w:sz="4" w:space="0"/>
            </w:tcBorders>
            <w:vAlign w:val="center"/>
          </w:tcPr>
          <w:p w14:paraId="13B1AEF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b/>
                <w:bCs/>
                <w:kern w:val="0"/>
                <w:sz w:val="24"/>
                <w:szCs w:val="24"/>
                <w:lang w:val="en-US" w:eastAsia="zh-CN"/>
              </w:rPr>
            </w:pPr>
            <w:r>
              <w:rPr>
                <w:rFonts w:hint="eastAsia" w:ascii="Times New Roman" w:hAnsi="Times New Roman" w:eastAsia="仿宋" w:cs="Times New Roman"/>
                <w:b/>
                <w:bCs/>
                <w:kern w:val="0"/>
                <w:sz w:val="24"/>
                <w:szCs w:val="24"/>
                <w:lang w:val="en-US" w:eastAsia="zh-CN"/>
              </w:rPr>
              <w:t>技术评审</w:t>
            </w:r>
          </w:p>
        </w:tc>
        <w:tc>
          <w:tcPr>
            <w:tcW w:w="750" w:type="dxa"/>
            <w:tcBorders>
              <w:top w:val="single" w:color="auto" w:sz="4" w:space="0"/>
              <w:left w:val="single" w:color="auto" w:sz="4" w:space="0"/>
              <w:right w:val="single" w:color="auto" w:sz="4" w:space="0"/>
            </w:tcBorders>
            <w:vAlign w:val="center"/>
          </w:tcPr>
          <w:p w14:paraId="174C0B5D">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b/>
                <w:bCs/>
                <w:kern w:val="0"/>
                <w:sz w:val="24"/>
                <w:szCs w:val="24"/>
                <w:lang w:val="en-US" w:eastAsia="zh-CN" w:bidi="ar-SA"/>
              </w:rPr>
              <w:t>80</w:t>
            </w:r>
          </w:p>
        </w:tc>
        <w:tc>
          <w:tcPr>
            <w:tcW w:w="750" w:type="dxa"/>
            <w:tcBorders>
              <w:top w:val="single" w:color="auto" w:sz="4" w:space="0"/>
              <w:left w:val="single" w:color="auto" w:sz="4" w:space="0"/>
              <w:right w:val="single" w:color="auto" w:sz="4" w:space="0"/>
            </w:tcBorders>
            <w:vAlign w:val="center"/>
          </w:tcPr>
          <w:p w14:paraId="4AA6EBC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rPr>
            </w:pPr>
          </w:p>
        </w:tc>
      </w:tr>
      <w:tr w14:paraId="0AC6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82" w:type="dxa"/>
            <w:tcBorders>
              <w:top w:val="single" w:color="auto" w:sz="4" w:space="0"/>
              <w:left w:val="single" w:color="auto" w:sz="4" w:space="0"/>
              <w:right w:val="single" w:color="auto" w:sz="4" w:space="0"/>
            </w:tcBorders>
            <w:shd w:val="clear" w:color="auto" w:fill="auto"/>
            <w:vAlign w:val="center"/>
          </w:tcPr>
          <w:p w14:paraId="1E3EFE04">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1</w:t>
            </w:r>
          </w:p>
        </w:tc>
        <w:tc>
          <w:tcPr>
            <w:tcW w:w="1230" w:type="dxa"/>
            <w:tcBorders>
              <w:top w:val="single" w:color="auto" w:sz="4" w:space="0"/>
              <w:left w:val="single" w:color="auto" w:sz="4" w:space="0"/>
              <w:right w:val="single" w:color="auto" w:sz="4" w:space="0"/>
            </w:tcBorders>
            <w:shd w:val="clear" w:color="auto" w:fill="auto"/>
            <w:vAlign w:val="center"/>
          </w:tcPr>
          <w:p w14:paraId="74FCDF05">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质量控制</w:t>
            </w:r>
          </w:p>
        </w:tc>
        <w:tc>
          <w:tcPr>
            <w:tcW w:w="6355" w:type="dxa"/>
            <w:tcBorders>
              <w:top w:val="single" w:color="auto" w:sz="4" w:space="0"/>
              <w:left w:val="single" w:color="auto" w:sz="4" w:space="0"/>
              <w:right w:val="single" w:color="auto" w:sz="4" w:space="0"/>
            </w:tcBorders>
            <w:shd w:val="clear" w:color="auto" w:fill="auto"/>
            <w:vAlign w:val="center"/>
          </w:tcPr>
          <w:p w14:paraId="38E7C73F">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具有有效的质量管理体系（ISO9001或GB/T19001）、环境管理体系（ISO14001或GB/T19001）认证文件</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val="en-US" w:eastAsia="zh-CN"/>
              </w:rPr>
              <w:t>一个体系</w:t>
            </w:r>
            <w:r>
              <w:rPr>
                <w:rFonts w:hint="default" w:ascii="Times New Roman" w:hAnsi="Times New Roman" w:eastAsia="仿宋" w:cs="Times New Roman"/>
                <w:kern w:val="0"/>
                <w:sz w:val="24"/>
                <w:szCs w:val="24"/>
              </w:rPr>
              <w:t>得</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分，</w:t>
            </w:r>
            <w:r>
              <w:rPr>
                <w:rFonts w:hint="eastAsia" w:ascii="Times New Roman" w:hAnsi="Times New Roman" w:eastAsia="仿宋" w:cs="Times New Roman"/>
                <w:kern w:val="0"/>
                <w:sz w:val="24"/>
                <w:szCs w:val="24"/>
                <w:lang w:val="en-US" w:eastAsia="zh-CN"/>
              </w:rPr>
              <w:t>满分4分，没有不得分</w:t>
            </w:r>
            <w:r>
              <w:rPr>
                <w:rFonts w:hint="default" w:ascii="Times New Roman" w:hAnsi="Times New Roman" w:eastAsia="仿宋" w:cs="Times New Roman"/>
                <w:kern w:val="0"/>
                <w:sz w:val="24"/>
                <w:szCs w:val="24"/>
              </w:rPr>
              <w:t>；（提供证书复印件并加盖投标单位鲜章。）</w:t>
            </w:r>
          </w:p>
        </w:tc>
        <w:tc>
          <w:tcPr>
            <w:tcW w:w="750" w:type="dxa"/>
            <w:tcBorders>
              <w:top w:val="single" w:color="auto" w:sz="4" w:space="0"/>
              <w:left w:val="single" w:color="auto" w:sz="4" w:space="0"/>
              <w:right w:val="single" w:color="auto" w:sz="4" w:space="0"/>
            </w:tcBorders>
            <w:shd w:val="clear" w:color="auto" w:fill="auto"/>
            <w:vAlign w:val="center"/>
          </w:tcPr>
          <w:p w14:paraId="48E110C3">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4</w:t>
            </w:r>
          </w:p>
        </w:tc>
        <w:tc>
          <w:tcPr>
            <w:tcW w:w="750" w:type="dxa"/>
            <w:tcBorders>
              <w:top w:val="single" w:color="auto" w:sz="4" w:space="0"/>
              <w:left w:val="single" w:color="auto" w:sz="4" w:space="0"/>
              <w:right w:val="single" w:color="auto" w:sz="4" w:space="0"/>
            </w:tcBorders>
            <w:shd w:val="clear" w:color="auto" w:fill="auto"/>
            <w:vAlign w:val="center"/>
          </w:tcPr>
          <w:p w14:paraId="105D419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客观</w:t>
            </w:r>
          </w:p>
        </w:tc>
      </w:tr>
      <w:tr w14:paraId="715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2" w:type="dxa"/>
            <w:tcBorders>
              <w:top w:val="single" w:color="auto" w:sz="4" w:space="0"/>
              <w:left w:val="single" w:color="auto" w:sz="4" w:space="0"/>
              <w:right w:val="single" w:color="auto" w:sz="4" w:space="0"/>
            </w:tcBorders>
            <w:shd w:val="clear" w:color="auto" w:fill="auto"/>
            <w:vAlign w:val="center"/>
          </w:tcPr>
          <w:p w14:paraId="652C7C04">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2</w:t>
            </w:r>
          </w:p>
        </w:tc>
        <w:tc>
          <w:tcPr>
            <w:tcW w:w="1230" w:type="dxa"/>
            <w:tcBorders>
              <w:top w:val="single" w:color="auto" w:sz="4" w:space="0"/>
              <w:left w:val="single" w:color="auto" w:sz="4" w:space="0"/>
              <w:right w:val="single" w:color="auto" w:sz="4" w:space="0"/>
            </w:tcBorders>
            <w:shd w:val="clear" w:color="auto" w:fill="auto"/>
            <w:vAlign w:val="center"/>
          </w:tcPr>
          <w:p w14:paraId="47FAE7AD">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rPr>
              <w:t>相关资质</w:t>
            </w:r>
          </w:p>
        </w:tc>
        <w:tc>
          <w:tcPr>
            <w:tcW w:w="6355" w:type="dxa"/>
            <w:tcBorders>
              <w:top w:val="single" w:color="auto" w:sz="4" w:space="0"/>
              <w:left w:val="single" w:color="auto" w:sz="4" w:space="0"/>
              <w:right w:val="single" w:color="auto" w:sz="4" w:space="0"/>
            </w:tcBorders>
            <w:shd w:val="clear" w:color="auto" w:fill="auto"/>
            <w:vAlign w:val="center"/>
          </w:tcPr>
          <w:p w14:paraId="47F50BB0">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eastAsia="zh-CN"/>
              </w:rPr>
              <w:t>具有</w:t>
            </w:r>
            <w:r>
              <w:rPr>
                <w:rFonts w:hint="default" w:ascii="Times New Roman" w:hAnsi="Times New Roman" w:eastAsia="仿宋" w:cs="Times New Roman"/>
                <w:kern w:val="0"/>
                <w:sz w:val="24"/>
                <w:szCs w:val="24"/>
                <w:lang w:val="en-US" w:eastAsia="zh-CN"/>
              </w:rPr>
              <w:t>CCC、CQC、可充电型锂电池操作规范等资质资料，每提供一样得</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lang w:val="en-US" w:eastAsia="zh-CN"/>
              </w:rPr>
              <w:t>分，最高得</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lang w:val="en-US" w:eastAsia="zh-CN"/>
              </w:rPr>
              <w:t>分。</w:t>
            </w:r>
            <w:r>
              <w:rPr>
                <w:rFonts w:hint="default" w:ascii="Times New Roman" w:hAnsi="Times New Roman" w:eastAsia="仿宋" w:cs="Times New Roman"/>
                <w:kern w:val="0"/>
                <w:sz w:val="24"/>
                <w:szCs w:val="24"/>
              </w:rPr>
              <w:t>（提供证书复印件并加盖投标单位鲜章。）</w:t>
            </w:r>
          </w:p>
        </w:tc>
        <w:tc>
          <w:tcPr>
            <w:tcW w:w="750" w:type="dxa"/>
            <w:tcBorders>
              <w:top w:val="single" w:color="auto" w:sz="4" w:space="0"/>
              <w:left w:val="single" w:color="auto" w:sz="4" w:space="0"/>
              <w:right w:val="single" w:color="auto" w:sz="4" w:space="0"/>
            </w:tcBorders>
            <w:shd w:val="clear" w:color="auto" w:fill="auto"/>
            <w:vAlign w:val="center"/>
          </w:tcPr>
          <w:p w14:paraId="0144F0BD">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4</w:t>
            </w:r>
          </w:p>
        </w:tc>
        <w:tc>
          <w:tcPr>
            <w:tcW w:w="750" w:type="dxa"/>
            <w:tcBorders>
              <w:top w:val="single" w:color="auto" w:sz="4" w:space="0"/>
              <w:left w:val="single" w:color="auto" w:sz="4" w:space="0"/>
              <w:right w:val="single" w:color="auto" w:sz="4" w:space="0"/>
            </w:tcBorders>
            <w:shd w:val="clear" w:color="auto" w:fill="auto"/>
            <w:vAlign w:val="center"/>
          </w:tcPr>
          <w:p w14:paraId="0A4C4900">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客观</w:t>
            </w:r>
          </w:p>
        </w:tc>
      </w:tr>
      <w:tr w14:paraId="3C76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82" w:type="dxa"/>
            <w:tcBorders>
              <w:top w:val="single" w:color="auto" w:sz="4" w:space="0"/>
              <w:left w:val="single" w:color="auto" w:sz="4" w:space="0"/>
              <w:right w:val="single" w:color="auto" w:sz="4" w:space="0"/>
            </w:tcBorders>
            <w:shd w:val="clear" w:color="auto" w:fill="auto"/>
            <w:vAlign w:val="center"/>
          </w:tcPr>
          <w:p w14:paraId="29EC5E91">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3</w:t>
            </w:r>
          </w:p>
        </w:tc>
        <w:tc>
          <w:tcPr>
            <w:tcW w:w="1230" w:type="dxa"/>
            <w:tcBorders>
              <w:top w:val="single" w:color="auto" w:sz="4" w:space="0"/>
              <w:left w:val="single" w:color="auto" w:sz="4" w:space="0"/>
              <w:right w:val="single" w:color="auto" w:sz="4" w:space="0"/>
            </w:tcBorders>
            <w:shd w:val="clear" w:color="auto" w:fill="auto"/>
            <w:vAlign w:val="center"/>
          </w:tcPr>
          <w:p w14:paraId="512422D9">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rPr>
              <w:t>安全保险</w:t>
            </w:r>
          </w:p>
        </w:tc>
        <w:tc>
          <w:tcPr>
            <w:tcW w:w="6355" w:type="dxa"/>
            <w:tcBorders>
              <w:top w:val="single" w:color="auto" w:sz="4" w:space="0"/>
              <w:left w:val="single" w:color="auto" w:sz="4" w:space="0"/>
              <w:right w:val="single" w:color="auto" w:sz="4" w:space="0"/>
            </w:tcBorders>
            <w:shd w:val="clear" w:color="auto" w:fill="auto"/>
            <w:vAlign w:val="center"/>
          </w:tcPr>
          <w:p w14:paraId="689592D1">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 w:cs="Times New Roman"/>
                <w:kern w:val="0"/>
                <w:sz w:val="24"/>
                <w:szCs w:val="24"/>
                <w:lang w:val="en-US" w:eastAsia="zh-CN" w:bidi="ar-SA"/>
              </w:rPr>
            </w:pPr>
            <w:r>
              <w:rPr>
                <w:rFonts w:hint="eastAsia" w:eastAsia="仿宋" w:cs="Times New Roman"/>
                <w:kern w:val="0"/>
                <w:sz w:val="24"/>
                <w:szCs w:val="24"/>
                <w:lang w:eastAsia="zh-CN"/>
              </w:rPr>
              <w:t>要求具有保险保障，且保障赔偿限额每次事故及累计达</w:t>
            </w:r>
            <w:r>
              <w:rPr>
                <w:rFonts w:hint="eastAsia" w:eastAsia="仿宋" w:cs="Times New Roman"/>
                <w:kern w:val="0"/>
                <w:sz w:val="24"/>
                <w:szCs w:val="24"/>
                <w:lang w:val="en-US" w:eastAsia="zh-CN"/>
              </w:rPr>
              <w:t>20000000元</w:t>
            </w:r>
            <w:r>
              <w:rPr>
                <w:rFonts w:hint="eastAsia" w:eastAsia="仿宋" w:cs="Times New Roman"/>
                <w:kern w:val="0"/>
                <w:sz w:val="24"/>
                <w:szCs w:val="24"/>
                <w:lang w:eastAsia="zh-CN"/>
              </w:rPr>
              <w:t>，得</w:t>
            </w:r>
            <w:r>
              <w:rPr>
                <w:rFonts w:hint="eastAsia" w:eastAsia="仿宋" w:cs="Times New Roman"/>
                <w:kern w:val="0"/>
                <w:sz w:val="24"/>
                <w:szCs w:val="24"/>
                <w:lang w:val="en-US" w:eastAsia="zh-CN"/>
              </w:rPr>
              <w:t>3分，未达到的不得分。</w:t>
            </w:r>
          </w:p>
        </w:tc>
        <w:tc>
          <w:tcPr>
            <w:tcW w:w="750" w:type="dxa"/>
            <w:tcBorders>
              <w:top w:val="single" w:color="auto" w:sz="4" w:space="0"/>
              <w:left w:val="single" w:color="auto" w:sz="4" w:space="0"/>
              <w:right w:val="single" w:color="auto" w:sz="4" w:space="0"/>
            </w:tcBorders>
            <w:shd w:val="clear" w:color="auto" w:fill="auto"/>
            <w:vAlign w:val="center"/>
          </w:tcPr>
          <w:p w14:paraId="1B04F4E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3</w:t>
            </w:r>
          </w:p>
        </w:tc>
        <w:tc>
          <w:tcPr>
            <w:tcW w:w="750" w:type="dxa"/>
            <w:tcBorders>
              <w:top w:val="single" w:color="auto" w:sz="4" w:space="0"/>
              <w:left w:val="single" w:color="auto" w:sz="4" w:space="0"/>
              <w:right w:val="single" w:color="auto" w:sz="4" w:space="0"/>
            </w:tcBorders>
            <w:shd w:val="clear" w:color="auto" w:fill="auto"/>
            <w:vAlign w:val="center"/>
          </w:tcPr>
          <w:p w14:paraId="691DFF66">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客观</w:t>
            </w:r>
          </w:p>
        </w:tc>
      </w:tr>
      <w:tr w14:paraId="7D20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82" w:type="dxa"/>
            <w:tcBorders>
              <w:top w:val="single" w:color="auto" w:sz="4" w:space="0"/>
              <w:left w:val="single" w:color="auto" w:sz="4" w:space="0"/>
              <w:right w:val="single" w:color="auto" w:sz="4" w:space="0"/>
            </w:tcBorders>
            <w:vAlign w:val="center"/>
          </w:tcPr>
          <w:p w14:paraId="11838F30">
            <w:pPr>
              <w:keepNext w:val="0"/>
              <w:keepLines w:val="0"/>
              <w:suppressLineNumbers w:val="0"/>
              <w:spacing w:before="0" w:beforeAutospacing="0" w:after="0" w:afterAutospacing="0"/>
              <w:ind w:left="0" w:right="0" w:firstLine="240" w:firstLineChars="100"/>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4</w:t>
            </w:r>
          </w:p>
        </w:tc>
        <w:tc>
          <w:tcPr>
            <w:tcW w:w="1230" w:type="dxa"/>
            <w:tcBorders>
              <w:top w:val="single" w:color="auto" w:sz="4" w:space="0"/>
              <w:left w:val="single" w:color="auto" w:sz="4" w:space="0"/>
              <w:right w:val="single" w:color="auto" w:sz="4" w:space="0"/>
            </w:tcBorders>
            <w:vAlign w:val="center"/>
          </w:tcPr>
          <w:p w14:paraId="60224635">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kern w:val="0"/>
                <w:sz w:val="24"/>
                <w:szCs w:val="24"/>
              </w:rPr>
              <w:t>业绩</w:t>
            </w:r>
          </w:p>
        </w:tc>
        <w:tc>
          <w:tcPr>
            <w:tcW w:w="6355" w:type="dxa"/>
            <w:tcBorders>
              <w:top w:val="single" w:color="auto" w:sz="4" w:space="0"/>
              <w:left w:val="single" w:color="auto" w:sz="4" w:space="0"/>
              <w:right w:val="single" w:color="auto" w:sz="4" w:space="0"/>
            </w:tcBorders>
            <w:vAlign w:val="center"/>
          </w:tcPr>
          <w:p w14:paraId="4639B070">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bCs/>
                <w:sz w:val="24"/>
                <w:szCs w:val="24"/>
              </w:rPr>
            </w:pPr>
            <w:r>
              <w:rPr>
                <w:rFonts w:hint="default" w:ascii="Times New Roman" w:hAnsi="Times New Roman" w:eastAsia="仿宋" w:cs="Times New Roman"/>
                <w:kern w:val="0"/>
                <w:sz w:val="24"/>
                <w:szCs w:val="24"/>
              </w:rPr>
              <w:t>1.报价人近三年内（截止开标）服务的党政机关、事业单位、大型国企、</w:t>
            </w:r>
            <w:r>
              <w:rPr>
                <w:rFonts w:hint="default" w:ascii="Times New Roman" w:hAnsi="Times New Roman" w:eastAsia="仿宋" w:cs="Times New Roman"/>
                <w:kern w:val="0"/>
                <w:sz w:val="24"/>
                <w:szCs w:val="24"/>
                <w:lang w:eastAsia="zh-CN"/>
              </w:rPr>
              <w:t>三级</w:t>
            </w:r>
            <w:r>
              <w:rPr>
                <w:rFonts w:hint="default" w:ascii="Times New Roman" w:hAnsi="Times New Roman" w:eastAsia="仿宋" w:cs="Times New Roman"/>
                <w:kern w:val="0"/>
                <w:sz w:val="24"/>
                <w:szCs w:val="24"/>
              </w:rPr>
              <w:t>医院等充电宝服务项目 1项得1分，最高得</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分。（报价人须在报价文件中提交合同复印件加盖公章,原件备查,同一个单位的服务合同只能算1个业绩。）</w:t>
            </w:r>
          </w:p>
        </w:tc>
        <w:tc>
          <w:tcPr>
            <w:tcW w:w="750" w:type="dxa"/>
            <w:tcBorders>
              <w:top w:val="single" w:color="auto" w:sz="4" w:space="0"/>
              <w:left w:val="single" w:color="auto" w:sz="4" w:space="0"/>
              <w:right w:val="single" w:color="auto" w:sz="4" w:space="0"/>
            </w:tcBorders>
            <w:vAlign w:val="center"/>
          </w:tcPr>
          <w:p w14:paraId="3E72FA2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w:t>
            </w:r>
          </w:p>
        </w:tc>
        <w:tc>
          <w:tcPr>
            <w:tcW w:w="750" w:type="dxa"/>
            <w:tcBorders>
              <w:top w:val="single" w:color="auto" w:sz="4" w:space="0"/>
              <w:left w:val="single" w:color="auto" w:sz="4" w:space="0"/>
              <w:right w:val="single" w:color="auto" w:sz="4" w:space="0"/>
            </w:tcBorders>
            <w:vAlign w:val="center"/>
          </w:tcPr>
          <w:p w14:paraId="1E72D817">
            <w:pPr>
              <w:keepNext w:val="0"/>
              <w:keepLines w:val="0"/>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客观</w:t>
            </w:r>
          </w:p>
        </w:tc>
      </w:tr>
      <w:tr w14:paraId="4CA1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82" w:type="dxa"/>
            <w:vMerge w:val="restart"/>
            <w:tcBorders>
              <w:top w:val="single" w:color="auto" w:sz="4" w:space="0"/>
              <w:left w:val="single" w:color="auto" w:sz="4" w:space="0"/>
              <w:right w:val="single" w:color="auto" w:sz="4" w:space="0"/>
            </w:tcBorders>
            <w:vAlign w:val="center"/>
          </w:tcPr>
          <w:p w14:paraId="28FE64AD">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5</w:t>
            </w:r>
          </w:p>
        </w:tc>
        <w:tc>
          <w:tcPr>
            <w:tcW w:w="1230" w:type="dxa"/>
            <w:vMerge w:val="restart"/>
            <w:tcBorders>
              <w:top w:val="single" w:color="auto" w:sz="4" w:space="0"/>
              <w:left w:val="single" w:color="auto" w:sz="4" w:space="0"/>
              <w:right w:val="single" w:color="auto" w:sz="4" w:space="0"/>
            </w:tcBorders>
            <w:vAlign w:val="center"/>
          </w:tcPr>
          <w:p w14:paraId="2D0F1B1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报价人资质信誉情况</w:t>
            </w:r>
          </w:p>
          <w:p w14:paraId="38094B04">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rPr>
            </w:pPr>
          </w:p>
        </w:tc>
        <w:tc>
          <w:tcPr>
            <w:tcW w:w="6355" w:type="dxa"/>
            <w:tcBorders>
              <w:top w:val="single" w:color="auto" w:sz="4" w:space="0"/>
              <w:left w:val="single" w:color="auto" w:sz="4" w:space="0"/>
              <w:right w:val="single" w:color="auto" w:sz="4" w:space="0"/>
            </w:tcBorders>
            <w:vAlign w:val="center"/>
          </w:tcPr>
          <w:p w14:paraId="27BC51C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1.</w:t>
            </w:r>
            <w:r>
              <w:rPr>
                <w:rFonts w:hint="eastAsia" w:ascii="Times New Roman" w:hAnsi="Times New Roman" w:eastAsia="仿宋" w:cs="Times New Roman"/>
                <w:kern w:val="0"/>
                <w:sz w:val="24"/>
                <w:szCs w:val="24"/>
                <w:lang w:val="en-US" w:eastAsia="zh-CN"/>
              </w:rPr>
              <w:t>2022年至今</w:t>
            </w:r>
            <w:r>
              <w:rPr>
                <w:rFonts w:hint="default" w:ascii="Times New Roman" w:hAnsi="Times New Roman" w:eastAsia="仿宋" w:cs="Times New Roman"/>
                <w:kern w:val="0"/>
                <w:sz w:val="24"/>
                <w:szCs w:val="24"/>
              </w:rPr>
              <w:t>获得税务部门对企业纳税信用的A级评价或证书。满足得</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分，不满足得0分。</w:t>
            </w:r>
          </w:p>
        </w:tc>
        <w:tc>
          <w:tcPr>
            <w:tcW w:w="750" w:type="dxa"/>
            <w:tcBorders>
              <w:top w:val="single" w:color="auto" w:sz="4" w:space="0"/>
              <w:left w:val="single" w:color="auto" w:sz="4" w:space="0"/>
              <w:right w:val="single" w:color="auto" w:sz="4" w:space="0"/>
            </w:tcBorders>
            <w:vAlign w:val="center"/>
          </w:tcPr>
          <w:p w14:paraId="606F5D1A">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2</w:t>
            </w:r>
          </w:p>
        </w:tc>
        <w:tc>
          <w:tcPr>
            <w:tcW w:w="750" w:type="dxa"/>
            <w:tcBorders>
              <w:top w:val="single" w:color="auto" w:sz="4" w:space="0"/>
              <w:left w:val="single" w:color="auto" w:sz="4" w:space="0"/>
              <w:right w:val="single" w:color="auto" w:sz="4" w:space="0"/>
            </w:tcBorders>
            <w:vAlign w:val="center"/>
          </w:tcPr>
          <w:p w14:paraId="761C30E6">
            <w:pPr>
              <w:keepNext w:val="0"/>
              <w:keepLines w:val="0"/>
              <w:suppressLineNumbers w:val="0"/>
              <w:spacing w:before="0" w:beforeAutospacing="0" w:after="0" w:afterAutospacing="0"/>
              <w:ind w:left="0" w:right="0"/>
              <w:jc w:val="both"/>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客观</w:t>
            </w:r>
          </w:p>
        </w:tc>
      </w:tr>
      <w:tr w14:paraId="6DC8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82" w:type="dxa"/>
            <w:vMerge w:val="continue"/>
            <w:tcBorders>
              <w:left w:val="single" w:color="auto" w:sz="4" w:space="0"/>
              <w:right w:val="single" w:color="auto" w:sz="4" w:space="0"/>
            </w:tcBorders>
            <w:vAlign w:val="center"/>
          </w:tcPr>
          <w:p w14:paraId="66A65124">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1230" w:type="dxa"/>
            <w:vMerge w:val="continue"/>
            <w:tcBorders>
              <w:left w:val="single" w:color="auto" w:sz="4" w:space="0"/>
              <w:right w:val="single" w:color="auto" w:sz="4" w:space="0"/>
            </w:tcBorders>
            <w:vAlign w:val="center"/>
          </w:tcPr>
          <w:p w14:paraId="4BE48CA3">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6355" w:type="dxa"/>
            <w:tcBorders>
              <w:top w:val="single" w:color="auto" w:sz="4" w:space="0"/>
              <w:left w:val="single" w:color="auto" w:sz="4" w:space="0"/>
              <w:right w:val="single" w:color="auto" w:sz="4" w:space="0"/>
            </w:tcBorders>
            <w:vAlign w:val="center"/>
          </w:tcPr>
          <w:p w14:paraId="267C7641">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2.在国家企业信用信息公示系统中无行政处罚记录和未被列入经营异常名录的得</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分，否则不得分。（须提供网上公示截图和查询网址）</w:t>
            </w:r>
          </w:p>
        </w:tc>
        <w:tc>
          <w:tcPr>
            <w:tcW w:w="750" w:type="dxa"/>
            <w:tcBorders>
              <w:left w:val="single" w:color="auto" w:sz="4" w:space="0"/>
              <w:right w:val="single" w:color="auto" w:sz="4" w:space="0"/>
            </w:tcBorders>
            <w:vAlign w:val="center"/>
          </w:tcPr>
          <w:p w14:paraId="059DB1DB">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w:t>
            </w:r>
          </w:p>
        </w:tc>
        <w:tc>
          <w:tcPr>
            <w:tcW w:w="750" w:type="dxa"/>
            <w:tcBorders>
              <w:left w:val="single" w:color="auto" w:sz="4" w:space="0"/>
              <w:right w:val="single" w:color="auto" w:sz="4" w:space="0"/>
            </w:tcBorders>
            <w:vAlign w:val="center"/>
          </w:tcPr>
          <w:p w14:paraId="080F46F4">
            <w:pPr>
              <w:keepNext w:val="0"/>
              <w:keepLines w:val="0"/>
              <w:suppressLineNumbers w:val="0"/>
              <w:spacing w:before="0" w:beforeAutospacing="0" w:after="0" w:afterAutospacing="0"/>
              <w:ind w:left="0" w:right="0"/>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客观</w:t>
            </w:r>
          </w:p>
        </w:tc>
      </w:tr>
      <w:tr w14:paraId="6C90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82" w:type="dxa"/>
            <w:vMerge w:val="restart"/>
            <w:tcBorders>
              <w:left w:val="single" w:color="auto" w:sz="4" w:space="0"/>
              <w:right w:val="single" w:color="auto" w:sz="4" w:space="0"/>
            </w:tcBorders>
            <w:vAlign w:val="center"/>
          </w:tcPr>
          <w:p w14:paraId="471D39F6">
            <w:pPr>
              <w:keepNext w:val="0"/>
              <w:keepLines w:val="0"/>
              <w:suppressLineNumbers w:val="0"/>
              <w:spacing w:before="0" w:beforeAutospacing="0" w:after="0" w:afterAutospacing="0"/>
              <w:ind w:left="0" w:right="0" w:firstLine="240" w:firstLineChars="100"/>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6</w:t>
            </w:r>
          </w:p>
        </w:tc>
        <w:tc>
          <w:tcPr>
            <w:tcW w:w="1230" w:type="dxa"/>
            <w:vMerge w:val="restart"/>
            <w:tcBorders>
              <w:left w:val="single" w:color="auto" w:sz="4" w:space="0"/>
              <w:right w:val="single" w:color="auto" w:sz="4" w:space="0"/>
            </w:tcBorders>
            <w:vAlign w:val="center"/>
          </w:tcPr>
          <w:p w14:paraId="752CE62A">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企业规模</w:t>
            </w:r>
          </w:p>
        </w:tc>
        <w:tc>
          <w:tcPr>
            <w:tcW w:w="6355" w:type="dxa"/>
            <w:tcBorders>
              <w:top w:val="single" w:color="auto" w:sz="4" w:space="0"/>
              <w:left w:val="single" w:color="auto" w:sz="4" w:space="0"/>
              <w:right w:val="single" w:color="auto" w:sz="4" w:space="0"/>
            </w:tcBorders>
            <w:vAlign w:val="center"/>
          </w:tcPr>
          <w:p w14:paraId="0B1770E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根据报价人近三年平均净资产总额评分，排名第一的得</w:t>
            </w:r>
            <w:r>
              <w:rPr>
                <w:rFonts w:hint="default" w:ascii="Times New Roman" w:hAnsi="Times New Roman" w:eastAsia="仿宋" w:cs="Times New Roman"/>
                <w:kern w:val="0"/>
                <w:sz w:val="24"/>
                <w:szCs w:val="24"/>
                <w:lang w:val="en-US" w:eastAsia="zh-CN"/>
              </w:rPr>
              <w:t>3分</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zh-CN"/>
              </w:rPr>
              <w:t>排名第二的得</w:t>
            </w:r>
            <w:r>
              <w:rPr>
                <w:rFonts w:hint="default" w:ascii="Times New Roman" w:hAnsi="Times New Roman" w:eastAsia="仿宋" w:cs="Times New Roman"/>
                <w:kern w:val="0"/>
                <w:sz w:val="24"/>
                <w:szCs w:val="24"/>
                <w:lang w:val="en-US" w:eastAsia="zh-CN"/>
              </w:rPr>
              <w:t>2分，排名第三的得1分，其余不得分</w:t>
            </w:r>
            <w:r>
              <w:rPr>
                <w:rFonts w:hint="default" w:ascii="Times New Roman" w:hAnsi="Times New Roman" w:eastAsia="仿宋" w:cs="Times New Roman"/>
                <w:kern w:val="0"/>
                <w:sz w:val="24"/>
                <w:szCs w:val="24"/>
              </w:rPr>
              <w:t>。</w:t>
            </w:r>
          </w:p>
        </w:tc>
        <w:tc>
          <w:tcPr>
            <w:tcW w:w="750" w:type="dxa"/>
            <w:tcBorders>
              <w:left w:val="single" w:color="auto" w:sz="4" w:space="0"/>
              <w:right w:val="single" w:color="auto" w:sz="4" w:space="0"/>
            </w:tcBorders>
            <w:vAlign w:val="center"/>
          </w:tcPr>
          <w:p w14:paraId="3A7BF15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3</w:t>
            </w:r>
          </w:p>
        </w:tc>
        <w:tc>
          <w:tcPr>
            <w:tcW w:w="750" w:type="dxa"/>
            <w:tcBorders>
              <w:left w:val="single" w:color="auto" w:sz="4" w:space="0"/>
              <w:right w:val="single" w:color="auto" w:sz="4" w:space="0"/>
            </w:tcBorders>
            <w:vAlign w:val="center"/>
          </w:tcPr>
          <w:p w14:paraId="63CC22F8">
            <w:pPr>
              <w:pStyle w:val="2"/>
              <w:spacing w:before="0" w:beforeAutospacing="0"/>
              <w:ind w:left="0" w:right="0"/>
              <w:rPr>
                <w:rFonts w:hint="eastAsia" w:ascii="Times New Roman" w:hAnsi="Times New Roman" w:cs="Times New Roman" w:eastAsiaTheme="minorEastAsia"/>
                <w:lang w:val="en-US" w:eastAsia="zh-CN"/>
              </w:rPr>
            </w:pPr>
            <w:r>
              <w:rPr>
                <w:rFonts w:hint="eastAsia" w:ascii="Times New Roman" w:hAnsi="Times New Roman" w:eastAsia="仿宋" w:cs="Times New Roman"/>
                <w:bCs/>
                <w:kern w:val="2"/>
                <w:sz w:val="24"/>
                <w:szCs w:val="24"/>
                <w:lang w:val="en-US" w:eastAsia="zh-CN" w:bidi="ar-SA"/>
              </w:rPr>
              <w:t>客观</w:t>
            </w:r>
          </w:p>
        </w:tc>
      </w:tr>
      <w:tr w14:paraId="1B0E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82" w:type="dxa"/>
            <w:vMerge w:val="continue"/>
            <w:tcBorders>
              <w:left w:val="single" w:color="auto" w:sz="4" w:space="0"/>
              <w:right w:val="single" w:color="auto" w:sz="4" w:space="0"/>
            </w:tcBorders>
            <w:vAlign w:val="center"/>
          </w:tcPr>
          <w:p w14:paraId="391BA440">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lang w:val="en-US" w:eastAsia="zh-CN"/>
              </w:rPr>
            </w:pPr>
          </w:p>
        </w:tc>
        <w:tc>
          <w:tcPr>
            <w:tcW w:w="1230" w:type="dxa"/>
            <w:vMerge w:val="continue"/>
            <w:tcBorders>
              <w:left w:val="single" w:color="auto" w:sz="4" w:space="0"/>
              <w:right w:val="single" w:color="auto" w:sz="4" w:space="0"/>
            </w:tcBorders>
            <w:vAlign w:val="center"/>
          </w:tcPr>
          <w:p w14:paraId="3BC4CC07">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lang w:eastAsia="zh-CN"/>
              </w:rPr>
            </w:pPr>
          </w:p>
        </w:tc>
        <w:tc>
          <w:tcPr>
            <w:tcW w:w="6355" w:type="dxa"/>
            <w:tcBorders>
              <w:top w:val="single" w:color="auto" w:sz="4" w:space="0"/>
              <w:left w:val="single" w:color="auto" w:sz="4" w:space="0"/>
              <w:right w:val="single" w:color="auto" w:sz="4" w:space="0"/>
            </w:tcBorders>
            <w:vAlign w:val="center"/>
          </w:tcPr>
          <w:p w14:paraId="2DB972BE">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.根据报价人上年度纳税总金额评分，排名第一的得</w:t>
            </w:r>
            <w:r>
              <w:rPr>
                <w:rFonts w:hint="default"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分，</w:t>
            </w:r>
            <w:r>
              <w:rPr>
                <w:rFonts w:hint="default" w:ascii="Times New Roman" w:hAnsi="Times New Roman" w:eastAsia="仿宋" w:cs="Times New Roman"/>
                <w:kern w:val="0"/>
                <w:sz w:val="24"/>
                <w:szCs w:val="24"/>
                <w:lang w:eastAsia="zh-CN"/>
              </w:rPr>
              <w:t>排名第二的得</w:t>
            </w:r>
            <w:r>
              <w:rPr>
                <w:rFonts w:hint="default" w:ascii="Times New Roman" w:hAnsi="Times New Roman" w:eastAsia="仿宋" w:cs="Times New Roman"/>
                <w:kern w:val="0"/>
                <w:sz w:val="24"/>
                <w:szCs w:val="24"/>
                <w:lang w:val="en-US" w:eastAsia="zh-CN"/>
              </w:rPr>
              <w:t>2分，排名第三的得1分，其余不得分</w:t>
            </w:r>
            <w:r>
              <w:rPr>
                <w:rFonts w:hint="default" w:ascii="Times New Roman" w:hAnsi="Times New Roman" w:eastAsia="仿宋" w:cs="Times New Roman"/>
                <w:kern w:val="0"/>
                <w:sz w:val="24"/>
                <w:szCs w:val="24"/>
              </w:rPr>
              <w:t>。</w:t>
            </w:r>
          </w:p>
        </w:tc>
        <w:tc>
          <w:tcPr>
            <w:tcW w:w="750" w:type="dxa"/>
            <w:tcBorders>
              <w:left w:val="single" w:color="auto" w:sz="4" w:space="0"/>
              <w:right w:val="single" w:color="auto" w:sz="4" w:space="0"/>
            </w:tcBorders>
            <w:vAlign w:val="center"/>
          </w:tcPr>
          <w:p w14:paraId="62F2943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3</w:t>
            </w:r>
          </w:p>
        </w:tc>
        <w:tc>
          <w:tcPr>
            <w:tcW w:w="750" w:type="dxa"/>
            <w:tcBorders>
              <w:left w:val="single" w:color="auto" w:sz="4" w:space="0"/>
              <w:right w:val="single" w:color="auto" w:sz="4" w:space="0"/>
            </w:tcBorders>
            <w:vAlign w:val="center"/>
          </w:tcPr>
          <w:p w14:paraId="0E13BB38">
            <w:pPr>
              <w:pStyle w:val="2"/>
              <w:spacing w:before="0" w:beforeAutospacing="0"/>
              <w:ind w:left="0" w:right="0"/>
              <w:rPr>
                <w:rFonts w:hint="eastAsia" w:ascii="Times New Roman" w:hAnsi="Times New Roman" w:cs="Times New Roman" w:eastAsiaTheme="minorEastAsia"/>
                <w:lang w:val="en-US" w:eastAsia="zh-CN"/>
              </w:rPr>
            </w:pPr>
            <w:r>
              <w:rPr>
                <w:rFonts w:hint="eastAsia" w:ascii="Times New Roman" w:hAnsi="Times New Roman" w:eastAsia="仿宋" w:cs="Times New Roman"/>
                <w:bCs/>
                <w:kern w:val="2"/>
                <w:sz w:val="24"/>
                <w:szCs w:val="24"/>
                <w:lang w:val="en-US" w:eastAsia="zh-CN" w:bidi="ar-SA"/>
              </w:rPr>
              <w:t>客观</w:t>
            </w:r>
          </w:p>
        </w:tc>
      </w:tr>
      <w:tr w14:paraId="22D3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82" w:type="dxa"/>
            <w:vMerge w:val="continue"/>
            <w:tcBorders>
              <w:left w:val="single" w:color="auto" w:sz="4" w:space="0"/>
              <w:right w:val="single" w:color="auto" w:sz="4" w:space="0"/>
            </w:tcBorders>
            <w:vAlign w:val="center"/>
          </w:tcPr>
          <w:p w14:paraId="07091C7C">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lang w:val="en-US" w:eastAsia="zh-CN"/>
              </w:rPr>
            </w:pPr>
          </w:p>
        </w:tc>
        <w:tc>
          <w:tcPr>
            <w:tcW w:w="1230" w:type="dxa"/>
            <w:vMerge w:val="continue"/>
            <w:tcBorders>
              <w:left w:val="single" w:color="auto" w:sz="4" w:space="0"/>
              <w:right w:val="single" w:color="auto" w:sz="4" w:space="0"/>
            </w:tcBorders>
            <w:vAlign w:val="center"/>
          </w:tcPr>
          <w:p w14:paraId="1FA0E847">
            <w:pPr>
              <w:keepNext w:val="0"/>
              <w:keepLines w:val="0"/>
              <w:suppressLineNumbers w:val="0"/>
              <w:spacing w:before="0" w:beforeAutospacing="0" w:after="0" w:afterAutospacing="0"/>
              <w:ind w:left="0" w:right="0"/>
              <w:rPr>
                <w:rFonts w:hint="default" w:ascii="Times New Roman" w:hAnsi="Times New Roman" w:eastAsia="仿宋" w:cs="Times New Roman"/>
                <w:bCs/>
                <w:sz w:val="24"/>
                <w:szCs w:val="24"/>
                <w:lang w:eastAsia="zh-CN"/>
              </w:rPr>
            </w:pPr>
          </w:p>
        </w:tc>
        <w:tc>
          <w:tcPr>
            <w:tcW w:w="6355" w:type="dxa"/>
            <w:tcBorders>
              <w:top w:val="single" w:color="auto" w:sz="4" w:space="0"/>
              <w:left w:val="single" w:color="auto" w:sz="4" w:space="0"/>
              <w:right w:val="single" w:color="auto" w:sz="4" w:space="0"/>
            </w:tcBorders>
            <w:vAlign w:val="center"/>
          </w:tcPr>
          <w:p w14:paraId="7BCE2F3C">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.根据报价人现有人员缴纳社保的人均金额排序评分，最高得</w:t>
            </w:r>
            <w:r>
              <w:rPr>
                <w:rFonts w:hint="default" w:ascii="Times New Roman" w:hAnsi="Times New Roman" w:eastAsia="仿宋" w:cs="Times New Roman"/>
                <w:kern w:val="0"/>
                <w:sz w:val="24"/>
                <w:szCs w:val="24"/>
                <w:lang w:val="en-US" w:eastAsia="zh-CN"/>
              </w:rPr>
              <w:t>3分</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zh-CN"/>
              </w:rPr>
              <w:t>排名第二的得</w:t>
            </w:r>
            <w:r>
              <w:rPr>
                <w:rFonts w:hint="default" w:ascii="Times New Roman" w:hAnsi="Times New Roman" w:eastAsia="仿宋" w:cs="Times New Roman"/>
                <w:kern w:val="0"/>
                <w:sz w:val="24"/>
                <w:szCs w:val="24"/>
                <w:lang w:val="en-US" w:eastAsia="zh-CN"/>
              </w:rPr>
              <w:t>2分，排名第三的得1分，其余不得分</w:t>
            </w:r>
            <w:r>
              <w:rPr>
                <w:rFonts w:hint="default" w:ascii="Times New Roman" w:hAnsi="Times New Roman" w:eastAsia="仿宋" w:cs="Times New Roman"/>
                <w:kern w:val="0"/>
                <w:sz w:val="24"/>
                <w:szCs w:val="24"/>
              </w:rPr>
              <w:t>。</w:t>
            </w:r>
          </w:p>
        </w:tc>
        <w:tc>
          <w:tcPr>
            <w:tcW w:w="750" w:type="dxa"/>
            <w:tcBorders>
              <w:left w:val="single" w:color="auto" w:sz="4" w:space="0"/>
              <w:right w:val="single" w:color="auto" w:sz="4" w:space="0"/>
            </w:tcBorders>
            <w:vAlign w:val="center"/>
          </w:tcPr>
          <w:p w14:paraId="75B9EF4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3</w:t>
            </w:r>
          </w:p>
        </w:tc>
        <w:tc>
          <w:tcPr>
            <w:tcW w:w="750" w:type="dxa"/>
            <w:tcBorders>
              <w:left w:val="single" w:color="auto" w:sz="4" w:space="0"/>
              <w:right w:val="single" w:color="auto" w:sz="4" w:space="0"/>
            </w:tcBorders>
            <w:vAlign w:val="center"/>
          </w:tcPr>
          <w:p w14:paraId="0C519EA7">
            <w:pPr>
              <w:pStyle w:val="2"/>
              <w:spacing w:before="0" w:beforeAutospacing="0"/>
              <w:ind w:left="0" w:right="0"/>
              <w:rPr>
                <w:rFonts w:hint="eastAsia" w:ascii="Times New Roman" w:hAnsi="Times New Roman" w:cs="Times New Roman" w:eastAsiaTheme="minorEastAsia"/>
                <w:lang w:val="en-US" w:eastAsia="zh-CN"/>
              </w:rPr>
            </w:pPr>
            <w:r>
              <w:rPr>
                <w:rFonts w:hint="eastAsia" w:ascii="Times New Roman" w:hAnsi="Times New Roman" w:eastAsia="仿宋" w:cs="Times New Roman"/>
                <w:bCs/>
                <w:kern w:val="2"/>
                <w:sz w:val="24"/>
                <w:szCs w:val="24"/>
                <w:lang w:val="en-US" w:eastAsia="zh-CN" w:bidi="ar-SA"/>
              </w:rPr>
              <w:t>客观</w:t>
            </w:r>
          </w:p>
        </w:tc>
      </w:tr>
      <w:tr w14:paraId="578F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82" w:type="dxa"/>
            <w:tcBorders>
              <w:left w:val="single" w:color="auto" w:sz="4" w:space="0"/>
              <w:right w:val="single" w:color="auto" w:sz="4" w:space="0"/>
            </w:tcBorders>
            <w:vAlign w:val="center"/>
          </w:tcPr>
          <w:p w14:paraId="1008E320">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7</w:t>
            </w:r>
          </w:p>
        </w:tc>
        <w:tc>
          <w:tcPr>
            <w:tcW w:w="1230" w:type="dxa"/>
            <w:tcBorders>
              <w:left w:val="single" w:color="auto" w:sz="4" w:space="0"/>
              <w:right w:val="single" w:color="auto" w:sz="4" w:space="0"/>
            </w:tcBorders>
            <w:vAlign w:val="center"/>
          </w:tcPr>
          <w:p w14:paraId="1A2CAF1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rPr>
            </w:pPr>
          </w:p>
          <w:p w14:paraId="67CE6C5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人员配置</w:t>
            </w:r>
            <w:r>
              <w:rPr>
                <w:rFonts w:hint="default" w:ascii="Times New Roman" w:hAnsi="Times New Roman" w:eastAsia="仿宋" w:cs="Times New Roman"/>
                <w:kern w:val="0"/>
                <w:sz w:val="24"/>
                <w:szCs w:val="24"/>
                <w:lang w:eastAsia="zh-CN"/>
              </w:rPr>
              <w:t>方案</w:t>
            </w:r>
          </w:p>
          <w:p w14:paraId="76C4C54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rPr>
            </w:pPr>
          </w:p>
        </w:tc>
        <w:tc>
          <w:tcPr>
            <w:tcW w:w="6355" w:type="dxa"/>
            <w:tcBorders>
              <w:top w:val="single" w:color="auto" w:sz="4" w:space="0"/>
              <w:left w:val="single" w:color="auto" w:sz="4" w:space="0"/>
              <w:right w:val="single" w:color="auto" w:sz="4" w:space="0"/>
            </w:tcBorders>
            <w:vAlign w:val="center"/>
          </w:tcPr>
          <w:p w14:paraId="41150A13">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highlight w:val="none"/>
                <w:lang w:val="en-US" w:eastAsia="zh-CN" w:bidi="ar-SA"/>
              </w:rPr>
            </w:pPr>
            <w:r>
              <w:rPr>
                <w:rFonts w:hint="default" w:ascii="Times New Roman" w:hAnsi="Times New Roman" w:eastAsia="仿宋" w:cs="Times New Roman"/>
                <w:kern w:val="0"/>
                <w:sz w:val="24"/>
                <w:szCs w:val="24"/>
                <w:highlight w:val="none"/>
                <w:lang w:eastAsia="zh-CN"/>
              </w:rPr>
              <w:t>投标单位根据自身情况，提供项目人员配备方案，评分专家综合评判，最高得</w:t>
            </w:r>
            <w:r>
              <w:rPr>
                <w:rFonts w:hint="default" w:ascii="Times New Roman" w:hAnsi="Times New Roman" w:eastAsia="仿宋" w:cs="Times New Roman"/>
                <w:kern w:val="0"/>
                <w:sz w:val="24"/>
                <w:szCs w:val="24"/>
                <w:highlight w:val="none"/>
                <w:lang w:val="en-US" w:eastAsia="zh-CN"/>
              </w:rPr>
              <w:t>6分</w:t>
            </w:r>
          </w:p>
        </w:tc>
        <w:tc>
          <w:tcPr>
            <w:tcW w:w="750" w:type="dxa"/>
            <w:tcBorders>
              <w:top w:val="single" w:color="auto" w:sz="4" w:space="0"/>
              <w:left w:val="single" w:color="auto" w:sz="4" w:space="0"/>
              <w:right w:val="single" w:color="auto" w:sz="4" w:space="0"/>
            </w:tcBorders>
            <w:vAlign w:val="center"/>
          </w:tcPr>
          <w:p w14:paraId="55F240CB">
            <w:pPr>
              <w:keepNext w:val="0"/>
              <w:keepLines w:val="0"/>
              <w:widowControl/>
              <w:suppressLineNumbers w:val="0"/>
              <w:spacing w:before="0" w:beforeAutospacing="0" w:after="0" w:afterAutospacing="0" w:line="300" w:lineRule="exact"/>
              <w:ind w:left="0" w:right="0" w:firstLine="240" w:firstLineChars="100"/>
              <w:jc w:val="both"/>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4</w:t>
            </w:r>
          </w:p>
        </w:tc>
        <w:tc>
          <w:tcPr>
            <w:tcW w:w="750" w:type="dxa"/>
            <w:tcBorders>
              <w:top w:val="single" w:color="auto" w:sz="4" w:space="0"/>
              <w:left w:val="single" w:color="auto" w:sz="4" w:space="0"/>
              <w:bottom w:val="single" w:color="auto" w:sz="4" w:space="0"/>
              <w:right w:val="single" w:color="auto" w:sz="4" w:space="0"/>
            </w:tcBorders>
            <w:vAlign w:val="center"/>
          </w:tcPr>
          <w:p w14:paraId="38DC02DC">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主观</w:t>
            </w:r>
          </w:p>
        </w:tc>
      </w:tr>
      <w:tr w14:paraId="52BC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restart"/>
            <w:tcBorders>
              <w:left w:val="single" w:color="auto" w:sz="4" w:space="0"/>
              <w:right w:val="single" w:color="auto" w:sz="4" w:space="0"/>
            </w:tcBorders>
            <w:vAlign w:val="center"/>
          </w:tcPr>
          <w:p w14:paraId="5750253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8</w:t>
            </w:r>
          </w:p>
        </w:tc>
        <w:tc>
          <w:tcPr>
            <w:tcW w:w="1230" w:type="dxa"/>
            <w:vMerge w:val="restart"/>
            <w:tcBorders>
              <w:left w:val="single" w:color="auto" w:sz="4" w:space="0"/>
              <w:right w:val="single" w:color="auto" w:sz="4" w:space="0"/>
            </w:tcBorders>
            <w:vAlign w:val="center"/>
          </w:tcPr>
          <w:p w14:paraId="1ED7BB1D">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设备方案</w:t>
            </w:r>
          </w:p>
        </w:tc>
        <w:tc>
          <w:tcPr>
            <w:tcW w:w="6355" w:type="dxa"/>
            <w:tcBorders>
              <w:top w:val="single" w:color="auto" w:sz="4" w:space="0"/>
              <w:left w:val="single" w:color="auto" w:sz="4" w:space="0"/>
              <w:bottom w:val="single" w:color="auto" w:sz="4" w:space="0"/>
              <w:right w:val="single" w:color="auto" w:sz="4" w:space="0"/>
            </w:tcBorders>
            <w:vAlign w:val="center"/>
          </w:tcPr>
          <w:p w14:paraId="59CFA53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现场提供机柜样品，评分专家根据样品情况，结合医院现场环境给分，最高得4分</w:t>
            </w:r>
          </w:p>
        </w:tc>
        <w:tc>
          <w:tcPr>
            <w:tcW w:w="750" w:type="dxa"/>
            <w:tcBorders>
              <w:top w:val="single" w:color="auto" w:sz="4" w:space="0"/>
              <w:left w:val="single" w:color="auto" w:sz="4" w:space="0"/>
              <w:bottom w:val="single" w:color="auto" w:sz="4" w:space="0"/>
              <w:right w:val="single" w:color="auto" w:sz="4" w:space="0"/>
            </w:tcBorders>
            <w:vAlign w:val="center"/>
          </w:tcPr>
          <w:p w14:paraId="7DF905E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highlight w:val="yellow"/>
                <w:lang w:val="en-US" w:eastAsia="zh-CN" w:bidi="ar-SA"/>
              </w:rPr>
            </w:pPr>
            <w:r>
              <w:rPr>
                <w:rFonts w:hint="default" w:ascii="Times New Roman" w:hAnsi="Times New Roman" w:eastAsia="仿宋" w:cs="Times New Roman"/>
                <w:kern w:val="0"/>
                <w:sz w:val="24"/>
                <w:szCs w:val="24"/>
                <w:highlight w:val="none"/>
                <w:lang w:val="en-US" w:eastAsia="zh-CN" w:bidi="ar-SA"/>
              </w:rPr>
              <w:t>4</w:t>
            </w:r>
          </w:p>
        </w:tc>
        <w:tc>
          <w:tcPr>
            <w:tcW w:w="750" w:type="dxa"/>
            <w:tcBorders>
              <w:top w:val="single" w:color="auto" w:sz="4" w:space="0"/>
              <w:left w:val="single" w:color="auto" w:sz="4" w:space="0"/>
              <w:bottom w:val="single" w:color="auto" w:sz="4" w:space="0"/>
              <w:right w:val="single" w:color="auto" w:sz="4" w:space="0"/>
            </w:tcBorders>
            <w:vAlign w:val="center"/>
          </w:tcPr>
          <w:p w14:paraId="6EAD840D">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主观</w:t>
            </w:r>
          </w:p>
        </w:tc>
      </w:tr>
      <w:tr w14:paraId="597D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continue"/>
            <w:tcBorders>
              <w:left w:val="single" w:color="auto" w:sz="4" w:space="0"/>
              <w:right w:val="single" w:color="auto" w:sz="4" w:space="0"/>
            </w:tcBorders>
            <w:vAlign w:val="center"/>
          </w:tcPr>
          <w:p w14:paraId="38989FC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p>
        </w:tc>
        <w:tc>
          <w:tcPr>
            <w:tcW w:w="1230" w:type="dxa"/>
            <w:vMerge w:val="continue"/>
            <w:tcBorders>
              <w:left w:val="single" w:color="auto" w:sz="4" w:space="0"/>
              <w:right w:val="single" w:color="auto" w:sz="4" w:space="0"/>
            </w:tcBorders>
            <w:vAlign w:val="center"/>
          </w:tcPr>
          <w:p w14:paraId="0768F3D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eastAsia="zh-CN"/>
              </w:rPr>
            </w:pPr>
          </w:p>
        </w:tc>
        <w:tc>
          <w:tcPr>
            <w:tcW w:w="6355" w:type="dxa"/>
            <w:tcBorders>
              <w:top w:val="single" w:color="auto" w:sz="4" w:space="0"/>
              <w:left w:val="single" w:color="auto" w:sz="4" w:space="0"/>
              <w:bottom w:val="single" w:color="auto" w:sz="4" w:space="0"/>
              <w:right w:val="single" w:color="auto" w:sz="4" w:space="0"/>
            </w:tcBorders>
            <w:vAlign w:val="center"/>
          </w:tcPr>
          <w:p w14:paraId="7A55385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现场</w:t>
            </w:r>
            <w:r>
              <w:rPr>
                <w:rFonts w:hint="default" w:ascii="Times New Roman" w:hAnsi="Times New Roman" w:eastAsia="仿宋" w:cs="Times New Roman"/>
                <w:kern w:val="0"/>
                <w:sz w:val="24"/>
                <w:szCs w:val="24"/>
                <w:lang w:val="en-US" w:eastAsia="zh-CN"/>
              </w:rPr>
              <w:t>提供充电宝样品，评分专家根据样品情况，酌情给分</w:t>
            </w:r>
          </w:p>
        </w:tc>
        <w:tc>
          <w:tcPr>
            <w:tcW w:w="750" w:type="dxa"/>
            <w:tcBorders>
              <w:top w:val="single" w:color="auto" w:sz="4" w:space="0"/>
              <w:left w:val="single" w:color="auto" w:sz="4" w:space="0"/>
              <w:bottom w:val="single" w:color="auto" w:sz="4" w:space="0"/>
              <w:right w:val="single" w:color="auto" w:sz="4" w:space="0"/>
            </w:tcBorders>
            <w:vAlign w:val="center"/>
          </w:tcPr>
          <w:p w14:paraId="50A0D43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4</w:t>
            </w:r>
          </w:p>
        </w:tc>
        <w:tc>
          <w:tcPr>
            <w:tcW w:w="750" w:type="dxa"/>
            <w:tcBorders>
              <w:top w:val="single" w:color="auto" w:sz="4" w:space="0"/>
              <w:left w:val="single" w:color="auto" w:sz="4" w:space="0"/>
              <w:bottom w:val="single" w:color="auto" w:sz="4" w:space="0"/>
              <w:right w:val="single" w:color="auto" w:sz="4" w:space="0"/>
            </w:tcBorders>
            <w:vAlign w:val="center"/>
          </w:tcPr>
          <w:p w14:paraId="3CE7E921">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主观</w:t>
            </w:r>
          </w:p>
        </w:tc>
      </w:tr>
      <w:tr w14:paraId="5420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restart"/>
            <w:tcBorders>
              <w:left w:val="single" w:color="auto" w:sz="4" w:space="0"/>
              <w:right w:val="single" w:color="auto" w:sz="4" w:space="0"/>
            </w:tcBorders>
            <w:vAlign w:val="center"/>
          </w:tcPr>
          <w:p w14:paraId="6E09860A">
            <w:pPr>
              <w:pStyle w:val="2"/>
              <w:spacing w:before="0" w:beforeAutospacing="0"/>
              <w:ind w:left="0" w:right="0"/>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1230" w:type="dxa"/>
            <w:vMerge w:val="restart"/>
            <w:tcBorders>
              <w:left w:val="single" w:color="auto" w:sz="4" w:space="0"/>
              <w:right w:val="single" w:color="auto" w:sz="4" w:space="0"/>
            </w:tcBorders>
            <w:vAlign w:val="center"/>
          </w:tcPr>
          <w:p w14:paraId="5EDC7540">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 w:cs="Times New Roman"/>
                <w:kern w:val="0"/>
                <w:sz w:val="24"/>
                <w:szCs w:val="24"/>
                <w:lang w:eastAsia="zh-CN"/>
              </w:rPr>
            </w:pPr>
            <w:r>
              <w:rPr>
                <w:rFonts w:hint="eastAsia" w:eastAsia="仿宋" w:cs="Times New Roman"/>
                <w:kern w:val="0"/>
                <w:sz w:val="24"/>
                <w:szCs w:val="24"/>
                <w:lang w:eastAsia="zh-CN"/>
              </w:rPr>
              <w:t>设备参数</w:t>
            </w:r>
          </w:p>
        </w:tc>
        <w:tc>
          <w:tcPr>
            <w:tcW w:w="6355" w:type="dxa"/>
            <w:tcBorders>
              <w:top w:val="single" w:color="auto" w:sz="4" w:space="0"/>
              <w:left w:val="single" w:color="auto" w:sz="4" w:space="0"/>
              <w:bottom w:val="single" w:color="auto" w:sz="4" w:space="0"/>
              <w:right w:val="single" w:color="auto" w:sz="4" w:space="0"/>
            </w:tcBorders>
            <w:vAlign w:val="center"/>
          </w:tcPr>
          <w:p w14:paraId="6B6B6A6B">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1.电芯容量大于等于</w:t>
            </w:r>
            <w:r>
              <w:rPr>
                <w:rFonts w:hint="eastAsia" w:eastAsia="仿宋" w:cs="Times New Roman"/>
                <w:kern w:val="0"/>
                <w:sz w:val="24"/>
                <w:szCs w:val="24"/>
                <w:lang w:val="en-US" w:eastAsia="zh-CN"/>
              </w:rPr>
              <w:t>10</w:t>
            </w:r>
            <w:r>
              <w:rPr>
                <w:rFonts w:hint="default" w:ascii="Times New Roman" w:hAnsi="Times New Roman" w:eastAsia="仿宋" w:cs="Times New Roman"/>
                <w:kern w:val="0"/>
                <w:sz w:val="24"/>
                <w:szCs w:val="24"/>
                <w:lang w:val="en-US" w:eastAsia="zh-CN"/>
              </w:rPr>
              <w:t>000mAh 3.7V 18.5WH，得</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lang w:val="en-US" w:eastAsia="zh-CN"/>
              </w:rPr>
              <w:t>分</w:t>
            </w:r>
          </w:p>
        </w:tc>
        <w:tc>
          <w:tcPr>
            <w:tcW w:w="750" w:type="dxa"/>
            <w:tcBorders>
              <w:top w:val="single" w:color="auto" w:sz="4" w:space="0"/>
              <w:left w:val="single" w:color="auto" w:sz="4" w:space="0"/>
              <w:right w:val="single" w:color="auto" w:sz="4" w:space="0"/>
            </w:tcBorders>
            <w:vAlign w:val="center"/>
          </w:tcPr>
          <w:p w14:paraId="7FB3D70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750" w:type="dxa"/>
            <w:tcBorders>
              <w:top w:val="single" w:color="auto" w:sz="4" w:space="0"/>
              <w:left w:val="single" w:color="auto" w:sz="4" w:space="0"/>
              <w:right w:val="single" w:color="auto" w:sz="4" w:space="0"/>
            </w:tcBorders>
            <w:vAlign w:val="center"/>
          </w:tcPr>
          <w:p w14:paraId="009614F3">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客观</w:t>
            </w:r>
          </w:p>
        </w:tc>
      </w:tr>
      <w:tr w14:paraId="7536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continue"/>
            <w:tcBorders>
              <w:left w:val="single" w:color="auto" w:sz="4" w:space="0"/>
              <w:right w:val="single" w:color="auto" w:sz="4" w:space="0"/>
            </w:tcBorders>
            <w:vAlign w:val="center"/>
          </w:tcPr>
          <w:p w14:paraId="724DAF5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rPr>
            </w:pPr>
          </w:p>
        </w:tc>
        <w:tc>
          <w:tcPr>
            <w:tcW w:w="1230" w:type="dxa"/>
            <w:vMerge w:val="continue"/>
            <w:tcBorders>
              <w:left w:val="single" w:color="auto" w:sz="4" w:space="0"/>
              <w:right w:val="single" w:color="auto" w:sz="4" w:space="0"/>
            </w:tcBorders>
            <w:vAlign w:val="center"/>
          </w:tcPr>
          <w:p w14:paraId="6F94677B">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rPr>
            </w:pPr>
          </w:p>
        </w:tc>
        <w:tc>
          <w:tcPr>
            <w:tcW w:w="6355" w:type="dxa"/>
            <w:tcBorders>
              <w:top w:val="single" w:color="auto" w:sz="4" w:space="0"/>
              <w:left w:val="single" w:color="auto" w:sz="4" w:space="0"/>
              <w:bottom w:val="single" w:color="auto" w:sz="4" w:space="0"/>
              <w:right w:val="single" w:color="auto" w:sz="4" w:space="0"/>
            </w:tcBorders>
            <w:vAlign w:val="center"/>
          </w:tcPr>
          <w:p w14:paraId="2771605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2.额定容量大于等于</w:t>
            </w:r>
            <w:r>
              <w:rPr>
                <w:rFonts w:hint="eastAsia" w:eastAsia="仿宋" w:cs="Times New Roman"/>
                <w:kern w:val="0"/>
                <w:sz w:val="24"/>
                <w:szCs w:val="24"/>
                <w:lang w:val="en-US" w:eastAsia="zh-CN"/>
              </w:rPr>
              <w:t>50</w:t>
            </w:r>
            <w:r>
              <w:rPr>
                <w:rFonts w:hint="default" w:ascii="Times New Roman" w:hAnsi="Times New Roman" w:eastAsia="仿宋" w:cs="Times New Roman"/>
                <w:kern w:val="0"/>
                <w:sz w:val="24"/>
                <w:szCs w:val="24"/>
                <w:lang w:val="en-US" w:eastAsia="zh-CN"/>
              </w:rPr>
              <w:t>00mAh 5V/2A，得</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lang w:val="en-US" w:eastAsia="zh-CN"/>
              </w:rPr>
              <w:t>分</w:t>
            </w:r>
          </w:p>
        </w:tc>
        <w:tc>
          <w:tcPr>
            <w:tcW w:w="750" w:type="dxa"/>
            <w:tcBorders>
              <w:left w:val="single" w:color="auto" w:sz="4" w:space="0"/>
              <w:right w:val="single" w:color="auto" w:sz="4" w:space="0"/>
            </w:tcBorders>
            <w:vAlign w:val="center"/>
          </w:tcPr>
          <w:p w14:paraId="245EDF3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750" w:type="dxa"/>
            <w:tcBorders>
              <w:left w:val="single" w:color="auto" w:sz="4" w:space="0"/>
              <w:right w:val="single" w:color="auto" w:sz="4" w:space="0"/>
            </w:tcBorders>
            <w:vAlign w:val="center"/>
          </w:tcPr>
          <w:p w14:paraId="1AC0C317">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客观</w:t>
            </w:r>
          </w:p>
        </w:tc>
      </w:tr>
      <w:tr w14:paraId="7C88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continue"/>
            <w:tcBorders>
              <w:left w:val="single" w:color="auto" w:sz="4" w:space="0"/>
              <w:right w:val="single" w:color="auto" w:sz="4" w:space="0"/>
            </w:tcBorders>
            <w:vAlign w:val="center"/>
          </w:tcPr>
          <w:p w14:paraId="53EB5DD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p>
        </w:tc>
        <w:tc>
          <w:tcPr>
            <w:tcW w:w="1230" w:type="dxa"/>
            <w:vMerge w:val="continue"/>
            <w:tcBorders>
              <w:left w:val="single" w:color="auto" w:sz="4" w:space="0"/>
              <w:right w:val="single" w:color="auto" w:sz="4" w:space="0"/>
            </w:tcBorders>
            <w:vAlign w:val="center"/>
          </w:tcPr>
          <w:p w14:paraId="376EF3F5">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p>
        </w:tc>
        <w:tc>
          <w:tcPr>
            <w:tcW w:w="6355" w:type="dxa"/>
            <w:tcBorders>
              <w:top w:val="single" w:color="auto" w:sz="4" w:space="0"/>
              <w:left w:val="single" w:color="auto" w:sz="4" w:space="0"/>
              <w:bottom w:val="single" w:color="auto" w:sz="4" w:space="0"/>
              <w:right w:val="single" w:color="auto" w:sz="4" w:space="0"/>
            </w:tcBorders>
            <w:vAlign w:val="center"/>
          </w:tcPr>
          <w:p w14:paraId="710BAE1E">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3.输出参数大于等于</w:t>
            </w:r>
            <w:r>
              <w:rPr>
                <w:rFonts w:hint="eastAsia" w:eastAsia="仿宋" w:cs="Times New Roman"/>
                <w:kern w:val="0"/>
                <w:sz w:val="24"/>
                <w:szCs w:val="24"/>
                <w:lang w:val="en-US" w:eastAsia="zh-CN"/>
              </w:rPr>
              <w:t>12</w:t>
            </w:r>
            <w:r>
              <w:rPr>
                <w:rFonts w:hint="default" w:ascii="Times New Roman" w:hAnsi="Times New Roman" w:eastAsia="仿宋" w:cs="Times New Roman"/>
                <w:kern w:val="0"/>
                <w:sz w:val="24"/>
                <w:szCs w:val="24"/>
                <w:lang w:val="en-US" w:eastAsia="zh-CN"/>
              </w:rPr>
              <w:t>V/</w:t>
            </w:r>
            <w:r>
              <w:rPr>
                <w:rFonts w:hint="eastAsia" w:eastAsia="仿宋" w:cs="Times New Roman"/>
                <w:kern w:val="0"/>
                <w:sz w:val="24"/>
                <w:szCs w:val="24"/>
                <w:lang w:val="en-US" w:eastAsia="zh-CN"/>
              </w:rPr>
              <w:t>6</w:t>
            </w:r>
            <w:r>
              <w:rPr>
                <w:rFonts w:hint="default" w:ascii="Times New Roman" w:hAnsi="Times New Roman" w:eastAsia="仿宋" w:cs="Times New Roman"/>
                <w:kern w:val="0"/>
                <w:sz w:val="24"/>
                <w:szCs w:val="24"/>
                <w:lang w:val="en-US" w:eastAsia="zh-CN"/>
              </w:rPr>
              <w:t>A Max，得</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lang w:val="en-US" w:eastAsia="zh-CN"/>
              </w:rPr>
              <w:t>分</w:t>
            </w:r>
          </w:p>
        </w:tc>
        <w:tc>
          <w:tcPr>
            <w:tcW w:w="750" w:type="dxa"/>
            <w:tcBorders>
              <w:left w:val="single" w:color="auto" w:sz="4" w:space="0"/>
              <w:right w:val="single" w:color="auto" w:sz="4" w:space="0"/>
            </w:tcBorders>
            <w:vAlign w:val="center"/>
          </w:tcPr>
          <w:p w14:paraId="671CFC2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750" w:type="dxa"/>
            <w:tcBorders>
              <w:left w:val="single" w:color="auto" w:sz="4" w:space="0"/>
              <w:right w:val="single" w:color="auto" w:sz="4" w:space="0"/>
            </w:tcBorders>
            <w:vAlign w:val="center"/>
          </w:tcPr>
          <w:p w14:paraId="3395A88A">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客观</w:t>
            </w:r>
          </w:p>
        </w:tc>
      </w:tr>
      <w:tr w14:paraId="55E8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continue"/>
            <w:tcBorders>
              <w:left w:val="single" w:color="auto" w:sz="4" w:space="0"/>
              <w:right w:val="single" w:color="auto" w:sz="4" w:space="0"/>
            </w:tcBorders>
            <w:vAlign w:val="center"/>
          </w:tcPr>
          <w:p w14:paraId="2CE7DDD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p>
        </w:tc>
        <w:tc>
          <w:tcPr>
            <w:tcW w:w="1230" w:type="dxa"/>
            <w:vMerge w:val="continue"/>
            <w:tcBorders>
              <w:left w:val="single" w:color="auto" w:sz="4" w:space="0"/>
              <w:right w:val="single" w:color="auto" w:sz="4" w:space="0"/>
            </w:tcBorders>
            <w:vAlign w:val="center"/>
          </w:tcPr>
          <w:p w14:paraId="72308131">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p>
        </w:tc>
        <w:tc>
          <w:tcPr>
            <w:tcW w:w="6355" w:type="dxa"/>
            <w:tcBorders>
              <w:top w:val="single" w:color="auto" w:sz="4" w:space="0"/>
              <w:left w:val="single" w:color="auto" w:sz="4" w:space="0"/>
              <w:bottom w:val="single" w:color="auto" w:sz="4" w:space="0"/>
              <w:right w:val="single" w:color="auto" w:sz="4" w:space="0"/>
            </w:tcBorders>
            <w:vAlign w:val="center"/>
          </w:tcPr>
          <w:p w14:paraId="0D4F239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4.输入参数大于等于</w:t>
            </w:r>
            <w:r>
              <w:rPr>
                <w:rFonts w:hint="eastAsia" w:eastAsia="仿宋" w:cs="Times New Roman"/>
                <w:kern w:val="0"/>
                <w:sz w:val="24"/>
                <w:szCs w:val="24"/>
                <w:lang w:val="en-US" w:eastAsia="zh-CN"/>
              </w:rPr>
              <w:t>12</w:t>
            </w:r>
            <w:r>
              <w:rPr>
                <w:rFonts w:hint="default" w:ascii="Times New Roman" w:hAnsi="Times New Roman" w:eastAsia="仿宋" w:cs="Times New Roman"/>
                <w:kern w:val="0"/>
                <w:sz w:val="24"/>
                <w:szCs w:val="24"/>
                <w:lang w:val="en-US" w:eastAsia="zh-CN"/>
              </w:rPr>
              <w:t>V/</w:t>
            </w:r>
            <w:r>
              <w:rPr>
                <w:rFonts w:hint="eastAsia" w:eastAsia="仿宋" w:cs="Times New Roman"/>
                <w:kern w:val="0"/>
                <w:sz w:val="24"/>
                <w:szCs w:val="24"/>
                <w:lang w:val="en-US" w:eastAsia="zh-CN"/>
              </w:rPr>
              <w:t>6</w:t>
            </w:r>
            <w:r>
              <w:rPr>
                <w:rFonts w:hint="default" w:ascii="Times New Roman" w:hAnsi="Times New Roman" w:eastAsia="仿宋" w:cs="Times New Roman"/>
                <w:kern w:val="0"/>
                <w:sz w:val="24"/>
                <w:szCs w:val="24"/>
                <w:lang w:val="en-US" w:eastAsia="zh-CN"/>
              </w:rPr>
              <w:t>A Max，得</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lang w:val="en-US" w:eastAsia="zh-CN"/>
              </w:rPr>
              <w:t>分</w:t>
            </w:r>
          </w:p>
        </w:tc>
        <w:tc>
          <w:tcPr>
            <w:tcW w:w="750" w:type="dxa"/>
            <w:tcBorders>
              <w:left w:val="single" w:color="auto" w:sz="4" w:space="0"/>
              <w:right w:val="single" w:color="auto" w:sz="4" w:space="0"/>
            </w:tcBorders>
            <w:vAlign w:val="center"/>
          </w:tcPr>
          <w:p w14:paraId="141BA7A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750" w:type="dxa"/>
            <w:tcBorders>
              <w:left w:val="single" w:color="auto" w:sz="4" w:space="0"/>
              <w:right w:val="single" w:color="auto" w:sz="4" w:space="0"/>
            </w:tcBorders>
            <w:vAlign w:val="center"/>
          </w:tcPr>
          <w:p w14:paraId="406415EF">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客观</w:t>
            </w:r>
          </w:p>
        </w:tc>
      </w:tr>
      <w:tr w14:paraId="099F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Merge w:val="continue"/>
            <w:tcBorders>
              <w:left w:val="single" w:color="auto" w:sz="4" w:space="0"/>
              <w:right w:val="single" w:color="auto" w:sz="4" w:space="0"/>
            </w:tcBorders>
            <w:vAlign w:val="center"/>
          </w:tcPr>
          <w:p w14:paraId="149FEBD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p>
        </w:tc>
        <w:tc>
          <w:tcPr>
            <w:tcW w:w="1230" w:type="dxa"/>
            <w:vMerge w:val="continue"/>
            <w:tcBorders>
              <w:left w:val="single" w:color="auto" w:sz="4" w:space="0"/>
              <w:right w:val="single" w:color="auto" w:sz="4" w:space="0"/>
            </w:tcBorders>
            <w:vAlign w:val="center"/>
          </w:tcPr>
          <w:p w14:paraId="5615DCE5">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p>
        </w:tc>
        <w:tc>
          <w:tcPr>
            <w:tcW w:w="6355" w:type="dxa"/>
            <w:tcBorders>
              <w:top w:val="single" w:color="auto" w:sz="4" w:space="0"/>
              <w:left w:val="single" w:color="auto" w:sz="4" w:space="0"/>
              <w:bottom w:val="single" w:color="auto" w:sz="4" w:space="0"/>
              <w:right w:val="single" w:color="auto" w:sz="4" w:space="0"/>
            </w:tcBorders>
            <w:vAlign w:val="center"/>
          </w:tcPr>
          <w:p w14:paraId="301DD42F">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5.</w:t>
            </w:r>
            <w:r>
              <w:rPr>
                <w:rFonts w:hint="eastAsia" w:eastAsia="仿宋" w:cs="Times New Roman"/>
                <w:kern w:val="0"/>
                <w:sz w:val="24"/>
                <w:szCs w:val="24"/>
                <w:lang w:val="en-US" w:eastAsia="zh-CN"/>
              </w:rPr>
              <w:t>额定电流达6A标准</w:t>
            </w:r>
            <w:r>
              <w:rPr>
                <w:rFonts w:hint="default" w:ascii="Times New Roman" w:hAnsi="Times New Roman" w:eastAsia="仿宋" w:cs="Times New Roman"/>
                <w:kern w:val="0"/>
                <w:sz w:val="24"/>
                <w:szCs w:val="24"/>
                <w:lang w:val="en-US" w:eastAsia="zh-CN"/>
              </w:rPr>
              <w:t>，得4分</w:t>
            </w:r>
          </w:p>
        </w:tc>
        <w:tc>
          <w:tcPr>
            <w:tcW w:w="750" w:type="dxa"/>
            <w:tcBorders>
              <w:left w:val="single" w:color="auto" w:sz="4" w:space="0"/>
              <w:bottom w:val="single" w:color="auto" w:sz="4" w:space="0"/>
              <w:right w:val="single" w:color="auto" w:sz="4" w:space="0"/>
            </w:tcBorders>
            <w:vAlign w:val="center"/>
          </w:tcPr>
          <w:p w14:paraId="6F8FFEE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4</w:t>
            </w:r>
          </w:p>
        </w:tc>
        <w:tc>
          <w:tcPr>
            <w:tcW w:w="750" w:type="dxa"/>
            <w:tcBorders>
              <w:left w:val="single" w:color="auto" w:sz="4" w:space="0"/>
              <w:bottom w:val="single" w:color="auto" w:sz="4" w:space="0"/>
              <w:right w:val="single" w:color="auto" w:sz="4" w:space="0"/>
            </w:tcBorders>
            <w:vAlign w:val="center"/>
          </w:tcPr>
          <w:p w14:paraId="2C528F5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客观</w:t>
            </w:r>
          </w:p>
        </w:tc>
      </w:tr>
      <w:tr w14:paraId="2A5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tcBorders>
              <w:left w:val="single" w:color="auto" w:sz="4" w:space="0"/>
              <w:right w:val="single" w:color="auto" w:sz="4" w:space="0"/>
            </w:tcBorders>
            <w:vAlign w:val="center"/>
          </w:tcPr>
          <w:p w14:paraId="7D8579B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w:t>
            </w:r>
          </w:p>
        </w:tc>
        <w:tc>
          <w:tcPr>
            <w:tcW w:w="1230" w:type="dxa"/>
            <w:tcBorders>
              <w:left w:val="single" w:color="auto" w:sz="4" w:space="0"/>
              <w:right w:val="single" w:color="auto" w:sz="4" w:space="0"/>
            </w:tcBorders>
            <w:vAlign w:val="center"/>
          </w:tcPr>
          <w:p w14:paraId="0F5F413A">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充电价格</w:t>
            </w:r>
          </w:p>
        </w:tc>
        <w:tc>
          <w:tcPr>
            <w:tcW w:w="6355" w:type="dxa"/>
            <w:tcBorders>
              <w:top w:val="single" w:color="auto" w:sz="4" w:space="0"/>
              <w:left w:val="single" w:color="auto" w:sz="4" w:space="0"/>
              <w:bottom w:val="single" w:color="auto" w:sz="4" w:space="0"/>
              <w:right w:val="single" w:color="auto" w:sz="4" w:space="0"/>
            </w:tcBorders>
            <w:vAlign w:val="center"/>
          </w:tcPr>
          <w:p w14:paraId="576F48FA">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投标单位提供本项目经营的充电宝充电价格方案，评分专家根据方案优劣综合给分。</w:t>
            </w:r>
          </w:p>
        </w:tc>
        <w:tc>
          <w:tcPr>
            <w:tcW w:w="750" w:type="dxa"/>
            <w:tcBorders>
              <w:left w:val="single" w:color="auto" w:sz="4" w:space="0"/>
              <w:bottom w:val="single" w:color="auto" w:sz="4" w:space="0"/>
              <w:right w:val="single" w:color="auto" w:sz="4" w:space="0"/>
            </w:tcBorders>
            <w:vAlign w:val="center"/>
          </w:tcPr>
          <w:p w14:paraId="7DE67D6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w:t>
            </w:r>
          </w:p>
        </w:tc>
        <w:tc>
          <w:tcPr>
            <w:tcW w:w="750" w:type="dxa"/>
            <w:tcBorders>
              <w:left w:val="single" w:color="auto" w:sz="4" w:space="0"/>
              <w:bottom w:val="single" w:color="auto" w:sz="4" w:space="0"/>
              <w:right w:val="single" w:color="auto" w:sz="4" w:space="0"/>
            </w:tcBorders>
            <w:vAlign w:val="center"/>
          </w:tcPr>
          <w:p w14:paraId="50908E7A">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主观</w:t>
            </w:r>
          </w:p>
        </w:tc>
      </w:tr>
      <w:tr w14:paraId="3520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tcBorders>
              <w:left w:val="single" w:color="auto" w:sz="4" w:space="0"/>
              <w:right w:val="single" w:color="auto" w:sz="4" w:space="0"/>
            </w:tcBorders>
            <w:vAlign w:val="center"/>
          </w:tcPr>
          <w:p w14:paraId="2B872B3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11</w:t>
            </w:r>
          </w:p>
        </w:tc>
        <w:tc>
          <w:tcPr>
            <w:tcW w:w="1230" w:type="dxa"/>
            <w:tcBorders>
              <w:left w:val="single" w:color="auto" w:sz="4" w:space="0"/>
              <w:right w:val="single" w:color="auto" w:sz="4" w:space="0"/>
            </w:tcBorders>
            <w:vAlign w:val="center"/>
          </w:tcPr>
          <w:p w14:paraId="3BDA2B01">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应急处置方案</w:t>
            </w:r>
          </w:p>
        </w:tc>
        <w:tc>
          <w:tcPr>
            <w:tcW w:w="6355" w:type="dxa"/>
            <w:tcBorders>
              <w:top w:val="single" w:color="auto" w:sz="4" w:space="0"/>
              <w:left w:val="single" w:color="auto" w:sz="4" w:space="0"/>
              <w:bottom w:val="single" w:color="auto" w:sz="4" w:space="0"/>
              <w:right w:val="single" w:color="auto" w:sz="4" w:space="0"/>
            </w:tcBorders>
            <w:vAlign w:val="center"/>
          </w:tcPr>
          <w:p w14:paraId="79E1178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投标单位提供针对本项目可能突发的情况设置的应急处置方案，评分专家根据方案优劣综合评分。</w:t>
            </w:r>
          </w:p>
        </w:tc>
        <w:tc>
          <w:tcPr>
            <w:tcW w:w="750" w:type="dxa"/>
            <w:tcBorders>
              <w:left w:val="single" w:color="auto" w:sz="4" w:space="0"/>
              <w:bottom w:val="single" w:color="auto" w:sz="4" w:space="0"/>
              <w:right w:val="single" w:color="auto" w:sz="4" w:space="0"/>
            </w:tcBorders>
            <w:vAlign w:val="center"/>
          </w:tcPr>
          <w:p w14:paraId="7DA6E3E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750" w:type="dxa"/>
            <w:tcBorders>
              <w:left w:val="single" w:color="auto" w:sz="4" w:space="0"/>
              <w:bottom w:val="single" w:color="auto" w:sz="4" w:space="0"/>
              <w:right w:val="single" w:color="auto" w:sz="4" w:space="0"/>
            </w:tcBorders>
            <w:vAlign w:val="center"/>
          </w:tcPr>
          <w:p w14:paraId="49842E7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主观</w:t>
            </w:r>
          </w:p>
        </w:tc>
      </w:tr>
      <w:tr w14:paraId="7F0B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2" w:type="dxa"/>
            <w:tcBorders>
              <w:left w:val="single" w:color="auto" w:sz="4" w:space="0"/>
              <w:bottom w:val="single" w:color="auto" w:sz="4" w:space="0"/>
              <w:right w:val="single" w:color="auto" w:sz="4" w:space="0"/>
            </w:tcBorders>
            <w:vAlign w:val="center"/>
          </w:tcPr>
          <w:p w14:paraId="6C7BB89F">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11</w:t>
            </w:r>
          </w:p>
        </w:tc>
        <w:tc>
          <w:tcPr>
            <w:tcW w:w="1230" w:type="dxa"/>
            <w:tcBorders>
              <w:left w:val="single" w:color="auto" w:sz="4" w:space="0"/>
              <w:bottom w:val="single" w:color="auto" w:sz="4" w:space="0"/>
              <w:right w:val="single" w:color="auto" w:sz="4" w:space="0"/>
            </w:tcBorders>
            <w:vAlign w:val="center"/>
          </w:tcPr>
          <w:p w14:paraId="61B2B74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售后服务</w:t>
            </w:r>
          </w:p>
        </w:tc>
        <w:tc>
          <w:tcPr>
            <w:tcW w:w="6355" w:type="dxa"/>
            <w:tcBorders>
              <w:top w:val="single" w:color="auto" w:sz="4" w:space="0"/>
              <w:left w:val="single" w:color="auto" w:sz="4" w:space="0"/>
              <w:bottom w:val="single" w:color="auto" w:sz="4" w:space="0"/>
              <w:right w:val="single" w:color="auto" w:sz="4" w:space="0"/>
            </w:tcBorders>
            <w:vAlign w:val="center"/>
          </w:tcPr>
          <w:p w14:paraId="63883F77">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eastAsia="zh-CN"/>
              </w:rPr>
              <w:t>投标单位自拟售后服务承诺，评分专家综合评判</w:t>
            </w:r>
          </w:p>
        </w:tc>
        <w:tc>
          <w:tcPr>
            <w:tcW w:w="750" w:type="dxa"/>
            <w:tcBorders>
              <w:top w:val="single" w:color="auto" w:sz="4" w:space="0"/>
              <w:left w:val="single" w:color="auto" w:sz="4" w:space="0"/>
              <w:bottom w:val="single" w:color="auto" w:sz="4" w:space="0"/>
              <w:right w:val="single" w:color="auto" w:sz="4" w:space="0"/>
            </w:tcBorders>
            <w:vAlign w:val="center"/>
          </w:tcPr>
          <w:p w14:paraId="581B83F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6</w:t>
            </w:r>
          </w:p>
        </w:tc>
        <w:tc>
          <w:tcPr>
            <w:tcW w:w="750" w:type="dxa"/>
            <w:tcBorders>
              <w:top w:val="single" w:color="auto" w:sz="4" w:space="0"/>
              <w:left w:val="single" w:color="auto" w:sz="4" w:space="0"/>
              <w:bottom w:val="single" w:color="auto" w:sz="4" w:space="0"/>
              <w:right w:val="single" w:color="auto" w:sz="4" w:space="0"/>
            </w:tcBorders>
            <w:vAlign w:val="center"/>
          </w:tcPr>
          <w:p w14:paraId="059BDA32">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主观</w:t>
            </w:r>
          </w:p>
        </w:tc>
      </w:tr>
      <w:tr w14:paraId="7CD2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82" w:type="dxa"/>
            <w:tcBorders>
              <w:top w:val="single" w:color="auto" w:sz="4" w:space="0"/>
              <w:left w:val="single" w:color="auto" w:sz="4" w:space="0"/>
              <w:right w:val="single" w:color="auto" w:sz="4" w:space="0"/>
            </w:tcBorders>
            <w:vAlign w:val="center"/>
          </w:tcPr>
          <w:p w14:paraId="766024F6">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12</w:t>
            </w:r>
          </w:p>
        </w:tc>
        <w:tc>
          <w:tcPr>
            <w:tcW w:w="1230" w:type="dxa"/>
            <w:tcBorders>
              <w:top w:val="single" w:color="auto" w:sz="4" w:space="0"/>
              <w:left w:val="single" w:color="auto" w:sz="4" w:space="0"/>
              <w:right w:val="single" w:color="auto" w:sz="4" w:space="0"/>
            </w:tcBorders>
            <w:vAlign w:val="center"/>
          </w:tcPr>
          <w:p w14:paraId="287193B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优惠措施</w:t>
            </w:r>
          </w:p>
          <w:p w14:paraId="3465C9C2">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rPr>
            </w:pPr>
          </w:p>
        </w:tc>
        <w:tc>
          <w:tcPr>
            <w:tcW w:w="6355" w:type="dxa"/>
            <w:tcBorders>
              <w:top w:val="single" w:color="auto" w:sz="4" w:space="0"/>
              <w:left w:val="single" w:color="auto" w:sz="4" w:space="0"/>
              <w:right w:val="single" w:color="auto" w:sz="4" w:space="0"/>
            </w:tcBorders>
            <w:vAlign w:val="center"/>
          </w:tcPr>
          <w:p w14:paraId="1581C83A">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包括面向医院的和面向顾客的两部分内容，每一部分分值为3分，本条目共计6分，评分专家根据方案综合评判给分。</w:t>
            </w:r>
          </w:p>
        </w:tc>
        <w:tc>
          <w:tcPr>
            <w:tcW w:w="750" w:type="dxa"/>
            <w:tcBorders>
              <w:top w:val="single" w:color="auto" w:sz="4" w:space="0"/>
              <w:left w:val="single" w:color="auto" w:sz="4" w:space="0"/>
              <w:bottom w:val="single" w:color="auto" w:sz="4" w:space="0"/>
              <w:right w:val="single" w:color="auto" w:sz="4" w:space="0"/>
            </w:tcBorders>
            <w:vAlign w:val="center"/>
          </w:tcPr>
          <w:p w14:paraId="6C94BCC7">
            <w:pPr>
              <w:keepNext w:val="0"/>
              <w:keepLines w:val="0"/>
              <w:suppressLineNumbers w:val="0"/>
              <w:spacing w:before="0" w:beforeAutospacing="0" w:after="0" w:afterAutospacing="0"/>
              <w:ind w:left="0" w:right="0"/>
              <w:jc w:val="center"/>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6</w:t>
            </w:r>
          </w:p>
        </w:tc>
        <w:tc>
          <w:tcPr>
            <w:tcW w:w="750" w:type="dxa"/>
            <w:tcBorders>
              <w:top w:val="single" w:color="auto" w:sz="4" w:space="0"/>
              <w:left w:val="single" w:color="auto" w:sz="4" w:space="0"/>
              <w:right w:val="single" w:color="auto" w:sz="4" w:space="0"/>
            </w:tcBorders>
            <w:vAlign w:val="center"/>
          </w:tcPr>
          <w:p w14:paraId="6E05F63C">
            <w:pPr>
              <w:keepNext w:val="0"/>
              <w:keepLines w:val="0"/>
              <w:suppressLineNumbers w:val="0"/>
              <w:spacing w:before="0" w:beforeAutospacing="0" w:after="0" w:afterAutospacing="0"/>
              <w:ind w:left="0" w:right="0"/>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主观</w:t>
            </w:r>
          </w:p>
        </w:tc>
      </w:tr>
    </w:tbl>
    <w:p w14:paraId="739D96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p>
    <w:p w14:paraId="309A0809"/>
    <w:p w14:paraId="4B310C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p>
    <w:p w14:paraId="1616A6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WNiZjE2MTg1MjE1NzMyOTVhMjFkZDA4Y2NkNjYifQ=="/>
  </w:docVars>
  <w:rsids>
    <w:rsidRoot w:val="26E678C0"/>
    <w:rsid w:val="26E6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szCs w:val="24"/>
    </w:rPr>
  </w:style>
  <w:style w:type="paragraph" w:styleId="3">
    <w:name w:val="Plain Text"/>
    <w:basedOn w:val="1"/>
    <w:qFormat/>
    <w:uiPriority w:val="0"/>
    <w:pPr>
      <w:spacing w:beforeLines="50" w:afterLines="50" w:line="400" w:lineRule="exact"/>
    </w:pPr>
    <w:rPr>
      <w:rFonts w:ascii="宋体" w:hAnsi="Courier New"/>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2024-10-12T07:46:00Z</dcterms:created>
  <dc:creator>豆豆虫</dc:creator>
  <cp:lastModifiedBy>豆豆虫</cp:lastModifiedBy>
  <dcterms:modified xsi:type="dcterms:W3CDTF">2024-10-12T07:46:42Z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24A7CA500C3C430B865E2DCCAA230548_11</vt:lpwstr>
  </property>
</Properties>
</file>